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C101B0" w14:textId="0BA5162E" w:rsidR="004A05E5" w:rsidRPr="004A05E5" w:rsidRDefault="004A05E5" w:rsidP="004A05E5">
      <w:pPr>
        <w:tabs>
          <w:tab w:val="left" w:pos="519"/>
        </w:tabs>
        <w:bidi/>
        <w:contextualSpacing/>
        <w:rPr>
          <w:rFonts w:ascii="Segoe UI" w:hAnsi="Segoe UI" w:cs="Segoe UI"/>
          <w:sz w:val="16"/>
          <w:szCs w:val="16"/>
          <w:u w:val="single"/>
          <w:rtl/>
        </w:rPr>
      </w:pPr>
      <w:r w:rsidRPr="004A05E5">
        <w:rPr>
          <w:rFonts w:ascii="Segoe UI" w:hAnsi="Segoe UI" w:cs="Segoe UI" w:hint="cs"/>
          <w:sz w:val="16"/>
          <w:szCs w:val="16"/>
          <w:u w:val="single"/>
          <w:rtl/>
        </w:rPr>
        <w:t xml:space="preserve">הודעה לעיתונות </w:t>
      </w:r>
      <w:r w:rsidRPr="004A05E5">
        <w:rPr>
          <w:rFonts w:ascii="Segoe UI" w:hAnsi="Segoe UI" w:cs="Segoe UI"/>
          <w:sz w:val="16"/>
          <w:szCs w:val="16"/>
          <w:u w:val="single"/>
          <w:rtl/>
        </w:rPr>
        <w:t>–</w:t>
      </w:r>
      <w:r w:rsidRPr="004A05E5">
        <w:rPr>
          <w:rFonts w:ascii="Segoe UI" w:hAnsi="Segoe UI" w:cs="Segoe UI" w:hint="cs"/>
          <w:sz w:val="16"/>
          <w:szCs w:val="16"/>
          <w:u w:val="single"/>
          <w:rtl/>
        </w:rPr>
        <w:t xml:space="preserve"> דוניצה 0546967020</w:t>
      </w:r>
    </w:p>
    <w:p w14:paraId="2C0BC306" w14:textId="5750A219" w:rsidR="004A05E5" w:rsidRPr="004A05E5" w:rsidRDefault="004A05E5" w:rsidP="004A05E5">
      <w:pPr>
        <w:bidi/>
        <w:contextualSpacing/>
        <w:jc w:val="center"/>
        <w:rPr>
          <w:rFonts w:ascii="Segoe UI" w:eastAsia="Times New Roman" w:hAnsi="Segoe UI" w:cs="Segoe UI"/>
          <w:b/>
          <w:bCs/>
          <w:color w:val="000000"/>
          <w:sz w:val="32"/>
          <w:szCs w:val="32"/>
          <w:rtl/>
          <w:lang w:eastAsia="en-GB"/>
        </w:rPr>
      </w:pPr>
      <w:r w:rsidRPr="004A05E5">
        <w:rPr>
          <w:rFonts w:ascii="Segoe UI" w:hAnsi="Segoe UI" w:cs="Segoe UI" w:hint="cs"/>
          <w:b/>
          <w:bCs/>
          <w:sz w:val="32"/>
          <w:szCs w:val="32"/>
          <w:rtl/>
        </w:rPr>
        <w:t>מייקרוסופט בחרה ב-</w:t>
      </w:r>
      <w:r w:rsidRPr="004A05E5">
        <w:rPr>
          <w:rFonts w:ascii="Segoe UI" w:eastAsia="Times New Roman" w:hAnsi="Segoe UI" w:cs="Segoe UI"/>
          <w:b/>
          <w:bCs/>
          <w:color w:val="000000"/>
          <w:sz w:val="32"/>
          <w:szCs w:val="32"/>
          <w:lang w:eastAsia="en-GB"/>
        </w:rPr>
        <w:t xml:space="preserve"> SATELLITE PRO E10-S</w:t>
      </w:r>
      <w:r w:rsidRPr="004A05E5">
        <w:rPr>
          <w:rFonts w:ascii="Segoe UI" w:hAnsi="Segoe UI" w:cs="Segoe UI" w:hint="cs"/>
          <w:b/>
          <w:bCs/>
          <w:sz w:val="32"/>
          <w:szCs w:val="32"/>
          <w:rtl/>
          <w:lang w:val="he-IL"/>
        </w:rPr>
        <w:t xml:space="preserve">של </w:t>
      </w:r>
      <w:r w:rsidRPr="004A05E5">
        <w:rPr>
          <w:rFonts w:ascii="Segoe UI" w:eastAsia="Times New Roman" w:hAnsi="Segoe UI" w:cs="Segoe UI"/>
          <w:b/>
          <w:bCs/>
          <w:color w:val="000000"/>
          <w:sz w:val="32"/>
          <w:szCs w:val="32"/>
          <w:lang w:eastAsia="en-GB"/>
        </w:rPr>
        <w:t>DYNABOOK</w:t>
      </w:r>
      <w:r w:rsidRPr="004A05E5">
        <w:rPr>
          <w:rFonts w:ascii="Segoe UI" w:eastAsia="Times New Roman" w:hAnsi="Segoe UI" w:cs="Segoe UI" w:hint="cs"/>
          <w:b/>
          <w:bCs/>
          <w:color w:val="000000"/>
          <w:sz w:val="32"/>
          <w:szCs w:val="32"/>
          <w:rtl/>
          <w:lang w:eastAsia="en-GB"/>
        </w:rPr>
        <w:t xml:space="preserve"> המצוייד ב-</w:t>
      </w:r>
      <w:r w:rsidRPr="004A05E5">
        <w:rPr>
          <w:rFonts w:ascii="Segoe UI" w:eastAsia="Times New Roman" w:hAnsi="Segoe UI" w:cs="Segoe UI"/>
          <w:b/>
          <w:bCs/>
          <w:color w:val="000000"/>
          <w:sz w:val="32"/>
          <w:szCs w:val="32"/>
          <w:lang w:eastAsia="en-GB"/>
        </w:rPr>
        <w:t xml:space="preserve">WINDOWS 11 SE </w:t>
      </w:r>
      <w:r w:rsidRPr="004A05E5">
        <w:rPr>
          <w:rFonts w:ascii="Segoe UI" w:eastAsia="Times New Roman" w:hAnsi="Segoe UI" w:cs="Segoe UI" w:hint="cs"/>
          <w:b/>
          <w:bCs/>
          <w:color w:val="000000"/>
          <w:sz w:val="32"/>
          <w:szCs w:val="32"/>
          <w:rtl/>
          <w:lang w:eastAsia="en-GB"/>
        </w:rPr>
        <w:t xml:space="preserve"> כלפטופ ייעודי לתחום החינוך</w:t>
      </w:r>
    </w:p>
    <w:p w14:paraId="5E87AD2D" w14:textId="5171FF8E" w:rsidR="004A05E5" w:rsidRPr="004A05E5" w:rsidRDefault="004A05E5" w:rsidP="004A05E5">
      <w:pPr>
        <w:bidi/>
        <w:contextualSpacing/>
        <w:rPr>
          <w:rFonts w:ascii="Segoe UI" w:hAnsi="Segoe UI" w:cs="Segoe UI"/>
          <w:b/>
          <w:bCs/>
          <w:sz w:val="22"/>
          <w:szCs w:val="22"/>
          <w:rtl/>
        </w:rPr>
      </w:pPr>
    </w:p>
    <w:p w14:paraId="149F9D05" w14:textId="00A4BC94" w:rsidR="00600997" w:rsidRPr="00600997" w:rsidRDefault="00600997" w:rsidP="004A05E5">
      <w:pPr>
        <w:pStyle w:val="ListParagraph"/>
        <w:numPr>
          <w:ilvl w:val="0"/>
          <w:numId w:val="17"/>
        </w:numPr>
        <w:bidi/>
        <w:rPr>
          <w:rFonts w:ascii="Segoe UI" w:hAnsi="Segoe UI" w:cs="Segoe UI"/>
          <w:bCs/>
          <w:szCs w:val="21"/>
        </w:rPr>
      </w:pPr>
      <w:r>
        <w:rPr>
          <w:rFonts w:ascii="Segoe UI" w:hAnsi="Segoe UI" w:cs="Segoe UI" w:hint="cs"/>
          <w:bCs/>
          <w:szCs w:val="21"/>
          <w:rtl/>
          <w:lang w:bidi="he-IL"/>
        </w:rPr>
        <w:t>ה</w:t>
      </w:r>
      <w:r>
        <w:rPr>
          <w:rFonts w:ascii="Segoe UI" w:hAnsi="Segoe UI" w:cs="Segoe UI" w:hint="cs"/>
          <w:bCs/>
          <w:szCs w:val="21"/>
          <w:rtl/>
        </w:rPr>
        <w:t xml:space="preserve">- </w:t>
      </w:r>
      <w:r w:rsidR="004A05E5" w:rsidRPr="004A05E5">
        <w:rPr>
          <w:rFonts w:ascii="Segoe UI" w:eastAsia="Times New Roman" w:hAnsi="Segoe UI" w:cs="Segoe UI"/>
          <w:b/>
          <w:bCs/>
          <w:color w:val="000000"/>
          <w:sz w:val="22"/>
          <w:lang w:eastAsia="en-GB"/>
        </w:rPr>
        <w:t>Satellite Pro E10-S</w:t>
      </w:r>
      <w:r w:rsidR="004A05E5" w:rsidRPr="004A05E5">
        <w:rPr>
          <w:rFonts w:ascii="Segoe UI" w:eastAsia="Times New Roman" w:hAnsi="Segoe UI" w:cs="Segoe UI" w:hint="cs"/>
          <w:b/>
          <w:bCs/>
          <w:color w:val="000000"/>
          <w:sz w:val="22"/>
          <w:rtl/>
          <w:lang w:eastAsia="en-GB" w:bidi="he-IL"/>
        </w:rPr>
        <w:t xml:space="preserve"> </w:t>
      </w:r>
      <w:proofErr w:type="spellStart"/>
      <w:r w:rsidR="004A05E5" w:rsidRPr="004A05E5">
        <w:rPr>
          <w:rFonts w:ascii="Segoe UI" w:eastAsia="Times New Roman" w:hAnsi="Segoe UI" w:cs="Segoe UI" w:hint="cs"/>
          <w:b/>
          <w:bCs/>
          <w:color w:val="000000"/>
          <w:sz w:val="22"/>
          <w:rtl/>
          <w:lang w:eastAsia="en-GB" w:bidi="he-IL"/>
        </w:rPr>
        <w:t>נבחק</w:t>
      </w:r>
      <w:proofErr w:type="spellEnd"/>
      <w:r w:rsidR="004A05E5" w:rsidRPr="004A05E5">
        <w:rPr>
          <w:rFonts w:ascii="Segoe UI" w:eastAsia="Times New Roman" w:hAnsi="Segoe UI" w:cs="Segoe UI" w:hint="cs"/>
          <w:b/>
          <w:bCs/>
          <w:color w:val="000000"/>
          <w:sz w:val="22"/>
          <w:rtl/>
          <w:lang w:eastAsia="en-GB" w:bidi="he-IL"/>
        </w:rPr>
        <w:t xml:space="preserve"> למשימה תודות לתכונות הייעודיות המובנות בו המותאמות לתחום החינוך</w:t>
      </w:r>
      <w:r w:rsidRPr="004A05E5">
        <w:rPr>
          <w:rFonts w:ascii="Segoe UI" w:hAnsi="Segoe UI" w:cs="Segoe UI" w:hint="cs"/>
          <w:b/>
          <w:bCs/>
          <w:szCs w:val="21"/>
          <w:rtl/>
        </w:rPr>
        <w:t xml:space="preserve"> </w:t>
      </w:r>
    </w:p>
    <w:p w14:paraId="03671C82" w14:textId="1BF70B7C" w:rsidR="00600997" w:rsidRPr="00237F74" w:rsidRDefault="004A05E5" w:rsidP="004A05E5">
      <w:pPr>
        <w:pStyle w:val="ListParagraph"/>
        <w:numPr>
          <w:ilvl w:val="0"/>
          <w:numId w:val="17"/>
        </w:numPr>
        <w:bidi/>
        <w:rPr>
          <w:rFonts w:ascii="Segoe UI" w:hAnsi="Segoe UI" w:cs="Segoe UI"/>
          <w:bCs/>
          <w:szCs w:val="21"/>
          <w:rtl/>
        </w:rPr>
      </w:pPr>
      <w:r>
        <w:rPr>
          <w:rFonts w:ascii="Segoe UI" w:hAnsi="Segoe UI" w:cs="Segoe UI" w:hint="cs"/>
          <w:bCs/>
          <w:szCs w:val="21"/>
          <w:rtl/>
          <w:lang w:bidi="he-IL"/>
        </w:rPr>
        <w:t>המהלך מחזק את השותפות החזקה  בין דיינבוק למיקרוסופט בתחום החינוך</w:t>
      </w:r>
      <w:r w:rsidR="00600997">
        <w:rPr>
          <w:rFonts w:ascii="Segoe UI" w:hAnsi="Segoe UI" w:cs="Segoe UI" w:hint="cs"/>
          <w:b/>
          <w:szCs w:val="21"/>
          <w:rtl/>
        </w:rPr>
        <w:t xml:space="preserve"> </w:t>
      </w:r>
    </w:p>
    <w:p w14:paraId="2981EA2A" w14:textId="77777777" w:rsidR="00334BEC" w:rsidRPr="009C047F" w:rsidRDefault="00334BEC" w:rsidP="00334BEC">
      <w:pPr>
        <w:bidi/>
        <w:contextualSpacing/>
        <w:rPr>
          <w:rFonts w:ascii="Segoe UI" w:hAnsi="Segoe UI" w:cs="Segoe UI"/>
          <w:b/>
          <w:sz w:val="21"/>
          <w:szCs w:val="21"/>
          <w:rtl/>
        </w:rPr>
      </w:pPr>
    </w:p>
    <w:p w14:paraId="6212D385" w14:textId="41A69D96" w:rsidR="00B34FE6" w:rsidRDefault="00D85C05" w:rsidP="004A05E5">
      <w:pPr>
        <w:bidi/>
        <w:contextualSpacing/>
        <w:rPr>
          <w:rFonts w:ascii="Segoe UI" w:hAnsi="Segoe UI" w:cs="Segoe UI"/>
          <w:sz w:val="21"/>
          <w:szCs w:val="21"/>
          <w:rtl/>
          <w:lang w:val="he-IL"/>
        </w:rPr>
      </w:pPr>
      <w:r w:rsidRPr="00D85C05">
        <w:rPr>
          <w:rFonts w:ascii="Segoe UI" w:hAnsi="Segoe UI" w:cs="Segoe UI"/>
          <w:b/>
          <w:bCs/>
          <w:sz w:val="21"/>
          <w:szCs w:val="21"/>
          <w:rtl/>
          <w:lang w:val="he-IL"/>
        </w:rPr>
        <w:t>10</w:t>
      </w:r>
      <w:r w:rsidR="004A05E5">
        <w:rPr>
          <w:rFonts w:ascii="Segoe UI" w:hAnsi="Segoe UI" w:cs="Segoe UI" w:hint="cs"/>
          <w:bCs/>
          <w:sz w:val="21"/>
          <w:szCs w:val="21"/>
          <w:rtl/>
          <w:lang w:val="he-IL"/>
        </w:rPr>
        <w:t xml:space="preserve"> בנובמבר</w:t>
      </w:r>
      <w:r w:rsidR="00B5679E" w:rsidRPr="003B3E40">
        <w:rPr>
          <w:rFonts w:ascii="Segoe UI" w:hAnsi="Segoe UI" w:cs="Segoe UI"/>
          <w:bCs/>
          <w:sz w:val="21"/>
          <w:szCs w:val="21"/>
          <w:rtl/>
          <w:lang w:val="he-IL"/>
        </w:rPr>
        <w:t>, 20</w:t>
      </w:r>
      <w:r w:rsidR="00CD7A3E" w:rsidRPr="003B3E40">
        <w:rPr>
          <w:rFonts w:ascii="Segoe UI" w:hAnsi="Segoe UI" w:cs="Segoe UI"/>
          <w:bCs/>
          <w:sz w:val="21"/>
          <w:szCs w:val="21"/>
          <w:rtl/>
          <w:lang w:val="he-IL"/>
        </w:rPr>
        <w:t>2</w:t>
      </w:r>
      <w:r w:rsidR="00334BEC" w:rsidRPr="003B3E40">
        <w:rPr>
          <w:rFonts w:ascii="Segoe UI" w:hAnsi="Segoe UI" w:cs="Segoe UI"/>
          <w:bCs/>
          <w:sz w:val="21"/>
          <w:szCs w:val="21"/>
          <w:rtl/>
          <w:lang w:val="he-IL"/>
        </w:rPr>
        <w:t>1</w:t>
      </w:r>
      <w:r w:rsidR="00B5679E" w:rsidRPr="003B3E40">
        <w:rPr>
          <w:rFonts w:ascii="Segoe UI" w:hAnsi="Segoe UI" w:cs="Segoe UI"/>
          <w:bCs/>
          <w:sz w:val="21"/>
          <w:szCs w:val="21"/>
          <w:rtl/>
          <w:lang w:val="he-IL"/>
        </w:rPr>
        <w:t xml:space="preserve">  תל אביב, ישראל.</w:t>
      </w:r>
      <w:r w:rsidR="00B5679E" w:rsidRPr="003B3E40">
        <w:rPr>
          <w:rFonts w:ascii="Segoe UI" w:hAnsi="Segoe UI" w:cs="Segoe UI"/>
          <w:sz w:val="21"/>
          <w:szCs w:val="21"/>
          <w:rtl/>
          <w:lang w:val="he-IL"/>
        </w:rPr>
        <w:t xml:space="preserve"> Dynabook Europe </w:t>
      </w:r>
      <w:r w:rsidR="0092722A" w:rsidRPr="003B3E40">
        <w:rPr>
          <w:rFonts w:ascii="Segoe UI" w:hAnsi="Segoe UI" w:cs="Segoe UI"/>
          <w:sz w:val="21"/>
          <w:szCs w:val="21"/>
          <w:rtl/>
          <w:lang w:val="he-IL"/>
        </w:rPr>
        <w:t>(לשעבר טושיבה)</w:t>
      </w:r>
      <w:r w:rsidR="004A05E5">
        <w:rPr>
          <w:rFonts w:ascii="Segoe UI" w:hAnsi="Segoe UI" w:cs="Segoe UI" w:hint="cs"/>
          <w:sz w:val="21"/>
          <w:szCs w:val="21"/>
          <w:rtl/>
          <w:lang w:val="he-IL"/>
        </w:rPr>
        <w:t xml:space="preserve"> הודיעה כי מחשב ה- </w:t>
      </w:r>
      <w:r w:rsidR="004A05E5" w:rsidRPr="00662AC0">
        <w:rPr>
          <w:rFonts w:ascii="Segoe UI" w:eastAsia="Times New Roman" w:hAnsi="Segoe UI" w:cs="Segoe UI"/>
          <w:color w:val="000000" w:themeColor="text1"/>
          <w:sz w:val="21"/>
          <w:szCs w:val="21"/>
          <w:lang w:eastAsia="en-GB"/>
        </w:rPr>
        <w:t>Satellite Pro E10-S</w:t>
      </w:r>
      <w:r w:rsidR="004A05E5">
        <w:rPr>
          <w:rFonts w:ascii="Segoe UI" w:eastAsia="Times New Roman" w:hAnsi="Segoe UI" w:cs="Segoe UI" w:hint="cs"/>
          <w:color w:val="000000" w:themeColor="text1"/>
          <w:sz w:val="21"/>
          <w:szCs w:val="21"/>
          <w:rtl/>
          <w:lang w:eastAsia="en-GB"/>
        </w:rPr>
        <w:t xml:space="preserve"> של החברה נבחר </w:t>
      </w:r>
      <w:r w:rsidR="009250D6">
        <w:rPr>
          <w:rFonts w:ascii="Segoe UI" w:eastAsia="Times New Roman" w:hAnsi="Segoe UI" w:cs="Segoe UI" w:hint="cs"/>
          <w:color w:val="000000" w:themeColor="text1"/>
          <w:sz w:val="21"/>
          <w:szCs w:val="21"/>
          <w:rtl/>
          <w:lang w:eastAsia="en-GB"/>
        </w:rPr>
        <w:t>ל</w:t>
      </w:r>
      <w:r w:rsidR="004A05E5">
        <w:rPr>
          <w:rFonts w:ascii="Segoe UI" w:eastAsia="Times New Roman" w:hAnsi="Segoe UI" w:cs="Segoe UI" w:hint="cs"/>
          <w:color w:val="000000" w:themeColor="text1"/>
          <w:sz w:val="21"/>
          <w:szCs w:val="21"/>
          <w:rtl/>
          <w:lang w:eastAsia="en-GB"/>
        </w:rPr>
        <w:t xml:space="preserve">אחד מתוך רשימה מצומצמת ביותר של מחשבים ניידים שיצויידו במערכת ההפעלה החדשה </w:t>
      </w:r>
      <w:r w:rsidR="004A05E5" w:rsidRPr="00662AC0">
        <w:rPr>
          <w:rFonts w:ascii="Segoe UI" w:eastAsia="Times New Roman" w:hAnsi="Segoe UI" w:cs="Segoe UI"/>
          <w:color w:val="000000" w:themeColor="text1"/>
          <w:sz w:val="21"/>
          <w:szCs w:val="21"/>
          <w:lang w:eastAsia="en-GB"/>
        </w:rPr>
        <w:t>Windows 11 SE</w:t>
      </w:r>
      <w:r w:rsidR="004A05E5">
        <w:rPr>
          <w:rFonts w:ascii="Segoe UI" w:eastAsia="Times New Roman" w:hAnsi="Segoe UI" w:cs="Segoe UI" w:hint="cs"/>
          <w:color w:val="000000" w:themeColor="text1"/>
          <w:sz w:val="21"/>
          <w:szCs w:val="21"/>
          <w:rtl/>
          <w:lang w:eastAsia="en-GB"/>
        </w:rPr>
        <w:t xml:space="preserve"> </w:t>
      </w:r>
      <w:r w:rsidR="00540110" w:rsidRPr="003B3E40">
        <w:rPr>
          <w:rFonts w:ascii="Segoe UI" w:hAnsi="Segoe UI" w:cs="Segoe UI"/>
          <w:sz w:val="21"/>
          <w:szCs w:val="21"/>
          <w:rtl/>
          <w:lang w:val="he-IL"/>
        </w:rPr>
        <w:t xml:space="preserve"> </w:t>
      </w:r>
      <w:r w:rsidR="004A05E5">
        <w:rPr>
          <w:rFonts w:ascii="Segoe UI" w:hAnsi="Segoe UI" w:cs="Segoe UI" w:hint="cs"/>
          <w:sz w:val="21"/>
          <w:szCs w:val="21"/>
          <w:rtl/>
          <w:lang w:val="he-IL"/>
        </w:rPr>
        <w:t xml:space="preserve">של מייקרוסופט המיועדת לתחום החינוך </w:t>
      </w:r>
      <w:r w:rsidR="004A05E5">
        <w:rPr>
          <w:rFonts w:ascii="Segoe UI" w:hAnsi="Segoe UI" w:cs="Segoe UI"/>
          <w:sz w:val="21"/>
          <w:szCs w:val="21"/>
          <w:rtl/>
          <w:lang w:val="he-IL"/>
        </w:rPr>
        <w:t>–</w:t>
      </w:r>
      <w:r w:rsidR="004A05E5">
        <w:rPr>
          <w:rFonts w:ascii="Segoe UI" w:hAnsi="Segoe UI" w:cs="Segoe UI" w:hint="cs"/>
          <w:sz w:val="21"/>
          <w:szCs w:val="21"/>
          <w:rtl/>
          <w:lang w:val="he-IL"/>
        </w:rPr>
        <w:t xml:space="preserve"> מייד עם השקתה לציבור הרחב. הבחירה מחזקת ומדגימה את השותפות החזקה ורבת השנים בין דיינבוק למייקרוסופט בתחומי החינוך. </w:t>
      </w:r>
    </w:p>
    <w:p w14:paraId="4CC1767D" w14:textId="77777777" w:rsidR="004A05E5" w:rsidRDefault="004A05E5" w:rsidP="004A05E5">
      <w:pPr>
        <w:bidi/>
        <w:contextualSpacing/>
        <w:rPr>
          <w:rFonts w:ascii="Segoe UI" w:hAnsi="Segoe UI" w:cs="Segoe UI"/>
          <w:sz w:val="21"/>
          <w:szCs w:val="21"/>
          <w:rtl/>
          <w:lang w:val="he-IL"/>
        </w:rPr>
      </w:pPr>
    </w:p>
    <w:p w14:paraId="07497BE6" w14:textId="229B51CE" w:rsidR="00B34FE6" w:rsidRPr="003B3E40" w:rsidRDefault="004A05E5" w:rsidP="00B34FE6">
      <w:pPr>
        <w:bidi/>
        <w:contextualSpacing/>
        <w:rPr>
          <w:rFonts w:ascii="Segoe UI" w:hAnsi="Segoe UI" w:cs="Segoe UI"/>
          <w:b/>
          <w:sz w:val="21"/>
          <w:szCs w:val="21"/>
          <w:rtl/>
        </w:rPr>
      </w:pPr>
      <w:r>
        <w:rPr>
          <w:rFonts w:ascii="Segoe UI" w:hAnsi="Segoe UI" w:cs="Segoe UI" w:hint="cs"/>
          <w:bCs/>
          <w:sz w:val="21"/>
          <w:szCs w:val="21"/>
          <w:rtl/>
        </w:rPr>
        <w:t>קשוח, ידידותי לכיס וייעודי למשימה</w:t>
      </w:r>
    </w:p>
    <w:p w14:paraId="3B9E1A36" w14:textId="762C082D" w:rsidR="004A05E5" w:rsidRDefault="004A05E5" w:rsidP="00E565F3">
      <w:pPr>
        <w:bidi/>
        <w:contextualSpacing/>
        <w:rPr>
          <w:rFonts w:ascii="Segoe UI" w:eastAsia="Times New Roman" w:hAnsi="Segoe UI" w:cs="Segoe UI"/>
          <w:color w:val="000000" w:themeColor="text1"/>
          <w:sz w:val="21"/>
          <w:szCs w:val="21"/>
          <w:rtl/>
          <w:lang w:eastAsia="en-GB"/>
        </w:rPr>
      </w:pPr>
      <w:r>
        <w:rPr>
          <w:rFonts w:ascii="Segoe UI" w:hAnsi="Segoe UI" w:cs="Segoe UI" w:hint="cs"/>
          <w:sz w:val="21"/>
          <w:szCs w:val="21"/>
          <w:rtl/>
          <w:lang w:val="he-IL"/>
        </w:rPr>
        <w:t xml:space="preserve">ה- </w:t>
      </w:r>
      <w:r w:rsidRPr="00662AC0">
        <w:rPr>
          <w:rFonts w:ascii="Segoe UI" w:eastAsia="Times New Roman" w:hAnsi="Segoe UI" w:cs="Segoe UI"/>
          <w:color w:val="000000" w:themeColor="text1"/>
          <w:sz w:val="21"/>
          <w:szCs w:val="21"/>
          <w:lang w:eastAsia="en-GB"/>
        </w:rPr>
        <w:t>Satellite Pro E10-S</w:t>
      </w:r>
      <w:r>
        <w:rPr>
          <w:rFonts w:ascii="Segoe UI" w:eastAsia="Times New Roman" w:hAnsi="Segoe UI" w:cs="Segoe UI" w:hint="cs"/>
          <w:color w:val="000000" w:themeColor="text1"/>
          <w:sz w:val="21"/>
          <w:szCs w:val="21"/>
          <w:rtl/>
          <w:lang w:eastAsia="en-GB"/>
        </w:rPr>
        <w:t xml:space="preserve"> הוא מחשב עמיד במיוחד, ידידותי לכיס ומאובטח, עם גודל מסך של </w:t>
      </w:r>
      <w:r w:rsidRPr="00662AC0">
        <w:rPr>
          <w:rFonts w:ascii="Segoe UI" w:eastAsia="Times New Roman" w:hAnsi="Segoe UI" w:cs="Segoe UI"/>
          <w:color w:val="000000" w:themeColor="text1"/>
          <w:sz w:val="21"/>
          <w:szCs w:val="21"/>
          <w:lang w:eastAsia="en-GB"/>
        </w:rPr>
        <w:t>11.6”</w:t>
      </w:r>
      <w:r>
        <w:rPr>
          <w:rFonts w:ascii="Segoe UI" w:eastAsia="Times New Roman" w:hAnsi="Segoe UI" w:cs="Segoe UI" w:hint="cs"/>
          <w:color w:val="000000" w:themeColor="text1"/>
          <w:sz w:val="21"/>
          <w:szCs w:val="21"/>
          <w:rtl/>
          <w:lang w:eastAsia="en-GB"/>
        </w:rPr>
        <w:t xml:space="preserve">, שתוכנן ונבנה במיוחד לתחום החינוך כדי למקסם את חויית הלמידה </w:t>
      </w:r>
      <w:r w:rsidR="00ED1C80">
        <w:rPr>
          <w:rFonts w:ascii="Segoe UI" w:eastAsia="Times New Roman" w:hAnsi="Segoe UI" w:cs="Segoe UI" w:hint="cs"/>
          <w:color w:val="000000" w:themeColor="text1"/>
          <w:sz w:val="21"/>
          <w:szCs w:val="21"/>
          <w:rtl/>
          <w:lang w:eastAsia="en-GB"/>
        </w:rPr>
        <w:t>וצמצום ההתעסקות מצד מנהלי מערכות ה-</w:t>
      </w:r>
      <w:r w:rsidR="00ED1C80">
        <w:rPr>
          <w:rFonts w:ascii="Segoe UI" w:eastAsia="Times New Roman" w:hAnsi="Segoe UI" w:cs="Segoe UI"/>
          <w:color w:val="000000" w:themeColor="text1"/>
          <w:sz w:val="21"/>
          <w:szCs w:val="21"/>
          <w:lang w:eastAsia="en-GB"/>
        </w:rPr>
        <w:t>IT</w:t>
      </w:r>
      <w:r w:rsidR="00ED1C80">
        <w:rPr>
          <w:rFonts w:ascii="Segoe UI" w:eastAsia="Times New Roman" w:hAnsi="Segoe UI" w:cs="Segoe UI" w:hint="cs"/>
          <w:color w:val="000000" w:themeColor="text1"/>
          <w:sz w:val="21"/>
          <w:szCs w:val="21"/>
          <w:rtl/>
          <w:lang w:eastAsia="en-GB"/>
        </w:rPr>
        <w:t xml:space="preserve"> במוסדות החינוך השונות. </w:t>
      </w:r>
    </w:p>
    <w:p w14:paraId="0B1ED86B" w14:textId="77777777" w:rsidR="00ED1C80" w:rsidRDefault="00ED1C80" w:rsidP="00ED1C80">
      <w:pPr>
        <w:bidi/>
        <w:contextualSpacing/>
        <w:rPr>
          <w:rFonts w:ascii="Segoe UI" w:eastAsia="Times New Roman" w:hAnsi="Segoe UI" w:cs="Segoe UI"/>
          <w:color w:val="000000" w:themeColor="text1"/>
          <w:sz w:val="21"/>
          <w:szCs w:val="21"/>
          <w:rtl/>
          <w:lang w:eastAsia="en-GB"/>
        </w:rPr>
      </w:pPr>
    </w:p>
    <w:p w14:paraId="619226F5" w14:textId="60FEAFFB" w:rsidR="00ED1C80" w:rsidRDefault="00ED1C80" w:rsidP="00E565F3">
      <w:pPr>
        <w:bidi/>
        <w:contextualSpacing/>
        <w:rPr>
          <w:rFonts w:ascii="Segoe UI" w:eastAsia="Times New Roman" w:hAnsi="Segoe UI" w:cs="Segoe UI"/>
          <w:color w:val="000000" w:themeColor="text1"/>
          <w:sz w:val="21"/>
          <w:szCs w:val="21"/>
          <w:rtl/>
          <w:lang w:eastAsia="en-GB"/>
        </w:rPr>
      </w:pPr>
      <w:r>
        <w:rPr>
          <w:rFonts w:ascii="Segoe UI" w:eastAsia="Times New Roman" w:hAnsi="Segoe UI" w:cs="Segoe UI" w:hint="cs"/>
          <w:color w:val="000000" w:themeColor="text1"/>
          <w:sz w:val="21"/>
          <w:szCs w:val="21"/>
          <w:rtl/>
          <w:lang w:eastAsia="en-GB"/>
        </w:rPr>
        <w:t>המחשב נבנה מראש כד לעמוד בכל הטלטלות הצפויות לציוד מחשוב בחיי היום יום בבתי הספר</w:t>
      </w:r>
      <w:r w:rsidR="003A0945">
        <w:rPr>
          <w:rFonts w:ascii="Segoe UI" w:eastAsia="Times New Roman" w:hAnsi="Segoe UI" w:cs="Segoe UI" w:hint="cs"/>
          <w:color w:val="000000" w:themeColor="text1"/>
          <w:sz w:val="21"/>
          <w:szCs w:val="21"/>
          <w:rtl/>
          <w:lang w:eastAsia="en-GB"/>
        </w:rPr>
        <w:t>. הוא מצוייד בסופגי זעזועים מגומי להגנה ולטובת אחיזה</w:t>
      </w:r>
      <w:r w:rsidR="009250D6">
        <w:rPr>
          <w:rFonts w:ascii="Segoe UI" w:eastAsia="Times New Roman" w:hAnsi="Segoe UI" w:cs="Segoe UI" w:hint="cs"/>
          <w:color w:val="000000" w:themeColor="text1"/>
          <w:sz w:val="21"/>
          <w:szCs w:val="21"/>
          <w:rtl/>
          <w:lang w:eastAsia="en-GB"/>
        </w:rPr>
        <w:t xml:space="preserve"> </w:t>
      </w:r>
      <w:r w:rsidR="003A0945">
        <w:rPr>
          <w:rFonts w:ascii="Segoe UI" w:eastAsia="Times New Roman" w:hAnsi="Segoe UI" w:cs="Segoe UI" w:hint="cs"/>
          <w:color w:val="000000" w:themeColor="text1"/>
          <w:sz w:val="21"/>
          <w:szCs w:val="21"/>
          <w:rtl/>
          <w:lang w:eastAsia="en-GB"/>
        </w:rPr>
        <w:t>בטוחה יותר. המסגרת של המכשיר חוזקה כדי לעמוד בנפילות מגובה שולחן בית ספר</w:t>
      </w:r>
      <w:bookmarkStart w:id="0" w:name="_GoBack"/>
      <w:bookmarkEnd w:id="0"/>
      <w:r w:rsidR="003A0945">
        <w:rPr>
          <w:rFonts w:ascii="Segoe UI" w:eastAsia="Times New Roman" w:hAnsi="Segoe UI" w:cs="Segoe UI" w:hint="cs"/>
          <w:color w:val="000000" w:themeColor="text1"/>
          <w:sz w:val="21"/>
          <w:szCs w:val="21"/>
          <w:rtl/>
          <w:lang w:eastAsia="en-GB"/>
        </w:rPr>
        <w:t xml:space="preserve">. שקע הטעינה והמקשים חוזקו אף הם, כמו גם </w:t>
      </w:r>
      <w:r w:rsidR="009250D6">
        <w:rPr>
          <w:rFonts w:ascii="Segoe UI" w:eastAsia="Times New Roman" w:hAnsi="Segoe UI" w:cs="Segoe UI" w:hint="cs"/>
          <w:color w:val="000000" w:themeColor="text1"/>
          <w:sz w:val="21"/>
          <w:szCs w:val="21"/>
          <w:rtl/>
          <w:lang w:eastAsia="en-GB"/>
        </w:rPr>
        <w:t xml:space="preserve">צירי המסך </w:t>
      </w:r>
      <w:r w:rsidR="003A0945">
        <w:rPr>
          <w:rFonts w:ascii="Segoe UI" w:eastAsia="Times New Roman" w:hAnsi="Segoe UI" w:cs="Segoe UI" w:hint="cs"/>
          <w:color w:val="000000" w:themeColor="text1"/>
          <w:sz w:val="21"/>
          <w:szCs w:val="21"/>
          <w:rtl/>
          <w:lang w:eastAsia="en-GB"/>
        </w:rPr>
        <w:t>והוא נאטם לחדירות מים אקראיות, כדי לעמוד במגוון מצבים קשים. הוא אף מסוגל להפתח ב- 180 מעלות לטובת שיתוף המסך והמנעות מפגיעה בצירים והקירור שלו שקט יותר כדי שלא להפריע לכיתה.</w:t>
      </w:r>
    </w:p>
    <w:p w14:paraId="7461EA59" w14:textId="77777777" w:rsidR="003A0945" w:rsidRDefault="003A0945" w:rsidP="003A0945">
      <w:pPr>
        <w:bidi/>
        <w:contextualSpacing/>
        <w:rPr>
          <w:rFonts w:ascii="Segoe UI" w:eastAsia="Times New Roman" w:hAnsi="Segoe UI" w:cs="Segoe UI"/>
          <w:color w:val="000000" w:themeColor="text1"/>
          <w:sz w:val="21"/>
          <w:szCs w:val="21"/>
          <w:rtl/>
          <w:lang w:eastAsia="en-GB"/>
        </w:rPr>
      </w:pPr>
    </w:p>
    <w:p w14:paraId="1ABACCBB" w14:textId="29C2A02C" w:rsidR="003A0945" w:rsidRPr="003A0945" w:rsidRDefault="003A0945" w:rsidP="003A0945">
      <w:pPr>
        <w:bidi/>
        <w:contextualSpacing/>
        <w:rPr>
          <w:rFonts w:ascii="Segoe UI" w:eastAsia="Times New Roman" w:hAnsi="Segoe UI" w:cs="Segoe UI"/>
          <w:b/>
          <w:bCs/>
          <w:color w:val="000000" w:themeColor="text1"/>
          <w:sz w:val="21"/>
          <w:szCs w:val="21"/>
          <w:rtl/>
          <w:lang w:eastAsia="en-GB"/>
        </w:rPr>
      </w:pPr>
      <w:r w:rsidRPr="003A0945">
        <w:rPr>
          <w:rFonts w:ascii="Segoe UI" w:eastAsia="Times New Roman" w:hAnsi="Segoe UI" w:cs="Segoe UI" w:hint="cs"/>
          <w:b/>
          <w:bCs/>
          <w:color w:val="000000" w:themeColor="text1"/>
          <w:sz w:val="21"/>
          <w:szCs w:val="21"/>
          <w:rtl/>
          <w:lang w:eastAsia="en-GB"/>
        </w:rPr>
        <w:t>נבנה לתלמידים עם מחשבה על האדמינים</w:t>
      </w:r>
    </w:p>
    <w:p w14:paraId="2A8778A6" w14:textId="714124A6" w:rsidR="003A0945" w:rsidRDefault="003A0945" w:rsidP="003A0945">
      <w:pPr>
        <w:bidi/>
        <w:contextualSpacing/>
        <w:rPr>
          <w:rFonts w:ascii="Segoe UI" w:eastAsia="Times New Roman" w:hAnsi="Segoe UI" w:cs="Segoe UI"/>
          <w:color w:val="000000" w:themeColor="text1"/>
          <w:sz w:val="21"/>
          <w:szCs w:val="21"/>
          <w:rtl/>
          <w:lang w:eastAsia="en-GB"/>
        </w:rPr>
      </w:pPr>
      <w:r>
        <w:rPr>
          <w:rFonts w:ascii="Segoe UI" w:eastAsia="Times New Roman" w:hAnsi="Segoe UI" w:cs="Segoe UI" w:hint="cs"/>
          <w:color w:val="000000" w:themeColor="text1"/>
          <w:sz w:val="21"/>
          <w:szCs w:val="21"/>
          <w:rtl/>
          <w:lang w:eastAsia="en-GB"/>
        </w:rPr>
        <w:t xml:space="preserve">מערכת ההפעלה </w:t>
      </w:r>
      <w:r w:rsidRPr="00662AC0">
        <w:rPr>
          <w:rFonts w:ascii="Segoe UI" w:eastAsia="Times New Roman" w:hAnsi="Segoe UI" w:cs="Segoe UI"/>
          <w:color w:val="000000" w:themeColor="text1"/>
          <w:sz w:val="21"/>
          <w:szCs w:val="21"/>
          <w:lang w:eastAsia="en-GB"/>
        </w:rPr>
        <w:t>Windows 11 SE</w:t>
      </w:r>
      <w:r>
        <w:rPr>
          <w:rFonts w:ascii="Segoe UI" w:eastAsia="Times New Roman" w:hAnsi="Segoe UI" w:cs="Segoe UI" w:hint="cs"/>
          <w:color w:val="000000" w:themeColor="text1"/>
          <w:sz w:val="21"/>
          <w:szCs w:val="21"/>
          <w:rtl/>
          <w:lang w:eastAsia="en-GB"/>
        </w:rPr>
        <w:t xml:space="preserve"> היא גרסת הענן הראשונה המותאמת במיוחד לתחום החינוך ולצרכי התלמידים מבית הספר היסודי ועד התיכון. היא מספקת חוויית לימוד חלקה ואופטימלית. היא מבוססת ענן ובזמן שקבצי המשתמשים נשמרים בענן (באמצעות </w:t>
      </w:r>
      <w:r w:rsidRPr="00662AC0">
        <w:rPr>
          <w:rFonts w:ascii="Segoe UI" w:eastAsia="Times New Roman" w:hAnsi="Segoe UI" w:cs="Segoe UI"/>
          <w:color w:val="000000" w:themeColor="text1"/>
          <w:sz w:val="21"/>
          <w:szCs w:val="21"/>
          <w:lang w:eastAsia="en-GB"/>
        </w:rPr>
        <w:t>OneDrive</w:t>
      </w:r>
      <w:r>
        <w:rPr>
          <w:rFonts w:ascii="Segoe UI" w:eastAsia="Times New Roman" w:hAnsi="Segoe UI" w:cs="Segoe UI" w:hint="cs"/>
          <w:color w:val="000000" w:themeColor="text1"/>
          <w:sz w:val="21"/>
          <w:szCs w:val="21"/>
          <w:rtl/>
          <w:lang w:eastAsia="en-GB"/>
        </w:rPr>
        <w:t xml:space="preserve">) הרי שהם זמינים גם אוף-ליין על פי דרישה***. </w:t>
      </w:r>
    </w:p>
    <w:p w14:paraId="2169C35D" w14:textId="77777777" w:rsidR="003A0945" w:rsidRDefault="003A0945" w:rsidP="003A0945">
      <w:pPr>
        <w:bidi/>
        <w:contextualSpacing/>
        <w:rPr>
          <w:rFonts w:ascii="Segoe UI" w:hAnsi="Segoe UI" w:cs="Segoe UI"/>
          <w:b/>
          <w:sz w:val="21"/>
          <w:szCs w:val="21"/>
          <w:rtl/>
        </w:rPr>
      </w:pPr>
    </w:p>
    <w:p w14:paraId="6B27DABB" w14:textId="10DBA243" w:rsidR="003A0945" w:rsidRDefault="003A0945" w:rsidP="003A0945">
      <w:pPr>
        <w:bidi/>
        <w:contextualSpacing/>
        <w:rPr>
          <w:rFonts w:ascii="Segoe UI" w:eastAsia="Times New Roman" w:hAnsi="Segoe UI" w:cs="Segoe UI"/>
          <w:color w:val="000000" w:themeColor="text1"/>
          <w:sz w:val="21"/>
          <w:szCs w:val="21"/>
          <w:rtl/>
          <w:lang w:eastAsia="en-GB"/>
        </w:rPr>
      </w:pPr>
      <w:r>
        <w:rPr>
          <w:rFonts w:ascii="Segoe UI" w:hAnsi="Segoe UI" w:cs="Segoe UI" w:hint="cs"/>
          <w:b/>
          <w:sz w:val="21"/>
          <w:szCs w:val="21"/>
          <w:rtl/>
        </w:rPr>
        <w:t xml:space="preserve">האבטחה והשמירה על הפרטית מובנים במחשב כדי להבטיח למידה מכל מקום. </w:t>
      </w:r>
      <w:r w:rsidRPr="00662AC0">
        <w:rPr>
          <w:rFonts w:ascii="Segoe UI" w:eastAsia="Times New Roman" w:hAnsi="Segoe UI" w:cs="Segoe UI"/>
          <w:color w:val="000000" w:themeColor="text1"/>
          <w:sz w:val="21"/>
          <w:szCs w:val="21"/>
          <w:lang w:eastAsia="en-GB"/>
        </w:rPr>
        <w:t>Windows 11 SE</w:t>
      </w:r>
      <w:r>
        <w:rPr>
          <w:rFonts w:ascii="Segoe UI" w:eastAsia="Times New Roman" w:hAnsi="Segoe UI" w:cs="Segoe UI" w:hint="cs"/>
          <w:color w:val="000000" w:themeColor="text1"/>
          <w:sz w:val="21"/>
          <w:szCs w:val="21"/>
          <w:rtl/>
          <w:lang w:eastAsia="en-GB"/>
        </w:rPr>
        <w:t xml:space="preserve"> מספקת סינון תכנים חכם ואת תכונת </w:t>
      </w:r>
      <w:r w:rsidRPr="00662AC0">
        <w:rPr>
          <w:rFonts w:ascii="Segoe UI" w:eastAsia="Times New Roman" w:hAnsi="Segoe UI" w:cs="Segoe UI"/>
          <w:color w:val="000000" w:themeColor="text1"/>
          <w:sz w:val="21"/>
          <w:szCs w:val="21"/>
          <w:lang w:eastAsia="en-GB"/>
        </w:rPr>
        <w:t>SmartScreen</w:t>
      </w:r>
      <w:r>
        <w:rPr>
          <w:rFonts w:ascii="Segoe UI" w:eastAsia="Times New Roman" w:hAnsi="Segoe UI" w:cs="Segoe UI" w:hint="cs"/>
          <w:color w:val="000000" w:themeColor="text1"/>
          <w:sz w:val="21"/>
          <w:szCs w:val="21"/>
          <w:rtl/>
          <w:lang w:eastAsia="en-GB"/>
        </w:rPr>
        <w:t xml:space="preserve">. הקונפיגורציה של המחשב מבוצעת באמצעות </w:t>
      </w:r>
      <w:r w:rsidR="00165EBE" w:rsidRPr="00662AC0">
        <w:rPr>
          <w:rFonts w:ascii="Segoe UI" w:eastAsia="Times New Roman" w:hAnsi="Segoe UI" w:cs="Segoe UI"/>
          <w:color w:val="000000" w:themeColor="text1"/>
          <w:sz w:val="21"/>
          <w:szCs w:val="21"/>
          <w:lang w:eastAsia="en-GB"/>
        </w:rPr>
        <w:t>Intune for Education</w:t>
      </w:r>
      <w:r w:rsidR="00165EBE">
        <w:rPr>
          <w:rFonts w:ascii="Segoe UI" w:eastAsia="Times New Roman" w:hAnsi="Segoe UI" w:cs="Segoe UI" w:hint="cs"/>
          <w:color w:val="000000" w:themeColor="text1"/>
          <w:sz w:val="21"/>
          <w:szCs w:val="21"/>
          <w:rtl/>
          <w:lang w:eastAsia="en-GB"/>
        </w:rPr>
        <w:t xml:space="preserve"> כולל תכונות </w:t>
      </w:r>
      <w:r w:rsidR="00165EBE" w:rsidRPr="00662AC0">
        <w:rPr>
          <w:rFonts w:ascii="Segoe UI" w:eastAsia="Times New Roman" w:hAnsi="Segoe UI" w:cs="Segoe UI"/>
          <w:color w:val="000000" w:themeColor="text1"/>
          <w:sz w:val="21"/>
          <w:szCs w:val="21"/>
          <w:lang w:eastAsia="en-GB"/>
        </w:rPr>
        <w:t>Windows Autopilot</w:t>
      </w:r>
      <w:r w:rsidR="00165EBE">
        <w:rPr>
          <w:rFonts w:ascii="Segoe UI" w:eastAsia="Times New Roman" w:hAnsi="Segoe UI" w:cs="Segoe UI" w:hint="cs"/>
          <w:color w:val="000000" w:themeColor="text1"/>
          <w:sz w:val="21"/>
          <w:szCs w:val="21"/>
          <w:rtl/>
          <w:lang w:eastAsia="en-GB"/>
        </w:rPr>
        <w:t>, שמסייעים למנהלי ה-</w:t>
      </w:r>
      <w:r w:rsidR="00165EBE">
        <w:rPr>
          <w:rFonts w:ascii="Segoe UI" w:eastAsia="Times New Roman" w:hAnsi="Segoe UI" w:cs="Segoe UI"/>
          <w:color w:val="000000" w:themeColor="text1"/>
          <w:sz w:val="21"/>
          <w:szCs w:val="21"/>
          <w:lang w:eastAsia="en-GB"/>
        </w:rPr>
        <w:t>IT</w:t>
      </w:r>
      <w:r w:rsidR="00165EBE">
        <w:rPr>
          <w:rFonts w:ascii="Segoe UI" w:eastAsia="Times New Roman" w:hAnsi="Segoe UI" w:cs="Segoe UI" w:hint="cs"/>
          <w:color w:val="000000" w:themeColor="text1"/>
          <w:sz w:val="21"/>
          <w:szCs w:val="21"/>
          <w:rtl/>
          <w:lang w:eastAsia="en-GB"/>
        </w:rPr>
        <w:t xml:space="preserve"> </w:t>
      </w:r>
      <w:r w:rsidR="00165EBE">
        <w:rPr>
          <w:rFonts w:ascii="Segoe UI" w:eastAsia="Times New Roman" w:hAnsi="Segoe UI" w:cs="Segoe UI"/>
          <w:color w:val="000000" w:themeColor="text1"/>
          <w:sz w:val="21"/>
          <w:szCs w:val="21"/>
          <w:rtl/>
          <w:lang w:eastAsia="en-GB"/>
        </w:rPr>
        <w:t>–</w:t>
      </w:r>
      <w:r w:rsidR="00165EBE">
        <w:rPr>
          <w:rFonts w:ascii="Segoe UI" w:eastAsia="Times New Roman" w:hAnsi="Segoe UI" w:cs="Segoe UI" w:hint="cs"/>
          <w:color w:val="000000" w:themeColor="text1"/>
          <w:sz w:val="21"/>
          <w:szCs w:val="21"/>
          <w:rtl/>
          <w:lang w:eastAsia="en-GB"/>
        </w:rPr>
        <w:t xml:space="preserve"> האדמינים </w:t>
      </w:r>
      <w:r w:rsidR="00165EBE">
        <w:rPr>
          <w:rFonts w:ascii="Segoe UI" w:eastAsia="Times New Roman" w:hAnsi="Segoe UI" w:cs="Segoe UI"/>
          <w:color w:val="000000" w:themeColor="text1"/>
          <w:sz w:val="21"/>
          <w:szCs w:val="21"/>
          <w:rtl/>
          <w:lang w:eastAsia="en-GB"/>
        </w:rPr>
        <w:t>–</w:t>
      </w:r>
      <w:r w:rsidR="00165EBE">
        <w:rPr>
          <w:rFonts w:ascii="Segoe UI" w:eastAsia="Times New Roman" w:hAnsi="Segoe UI" w:cs="Segoe UI" w:hint="cs"/>
          <w:color w:val="000000" w:themeColor="text1"/>
          <w:sz w:val="21"/>
          <w:szCs w:val="21"/>
          <w:rtl/>
          <w:lang w:eastAsia="en-GB"/>
        </w:rPr>
        <w:t xml:space="preserve"> במערכות החינוך לקנפג את המחשב מראש ולתחזקו בקלות רבה. </w:t>
      </w:r>
    </w:p>
    <w:p w14:paraId="76C8CFDF" w14:textId="77777777" w:rsidR="00165EBE" w:rsidRDefault="00165EBE" w:rsidP="00165EBE">
      <w:pPr>
        <w:bidi/>
        <w:contextualSpacing/>
        <w:rPr>
          <w:rFonts w:ascii="Segoe UI" w:eastAsia="Times New Roman" w:hAnsi="Segoe UI" w:cs="Segoe UI"/>
          <w:color w:val="000000" w:themeColor="text1"/>
          <w:sz w:val="21"/>
          <w:szCs w:val="21"/>
          <w:rtl/>
          <w:lang w:eastAsia="en-GB"/>
        </w:rPr>
      </w:pPr>
    </w:p>
    <w:p w14:paraId="67F581E0" w14:textId="6BF207FC" w:rsidR="00E10908" w:rsidRDefault="00165EBE" w:rsidP="00165EBE">
      <w:pPr>
        <w:bidi/>
        <w:contextualSpacing/>
        <w:rPr>
          <w:rFonts w:ascii="Segoe UI" w:hAnsi="Segoe UI" w:cs="Segoe UI"/>
          <w:sz w:val="21"/>
          <w:szCs w:val="21"/>
          <w:rtl/>
          <w:lang w:val="he-IL"/>
        </w:rPr>
      </w:pPr>
      <w:r>
        <w:rPr>
          <w:rFonts w:ascii="Segoe UI" w:eastAsia="Times New Roman" w:hAnsi="Segoe UI" w:cs="Segoe UI" w:hint="cs"/>
          <w:color w:val="000000" w:themeColor="text1"/>
          <w:sz w:val="21"/>
          <w:szCs w:val="21"/>
          <w:rtl/>
          <w:lang w:eastAsia="en-GB"/>
        </w:rPr>
        <w:lastRenderedPageBreak/>
        <w:t xml:space="preserve">״יש לנו 30 שנות נסיון בתחום החינוך ואנו גאים בכך שמייקרוסופט בחרה במחשב שלנו כמכשיר השקה למערכת ה- </w:t>
      </w:r>
      <w:r w:rsidRPr="00662AC0">
        <w:rPr>
          <w:rFonts w:ascii="Segoe UI" w:eastAsia="Times New Roman" w:hAnsi="Segoe UI" w:cs="Segoe UI"/>
          <w:color w:val="000000" w:themeColor="text1"/>
          <w:sz w:val="21"/>
          <w:szCs w:val="21"/>
          <w:lang w:eastAsia="en-GB"/>
        </w:rPr>
        <w:t>Windows 11 SE</w:t>
      </w:r>
      <w:r>
        <w:rPr>
          <w:rFonts w:ascii="Segoe UI" w:eastAsia="Times New Roman" w:hAnsi="Segoe UI" w:cs="Segoe UI" w:hint="cs"/>
          <w:color w:val="000000" w:themeColor="text1"/>
          <w:sz w:val="21"/>
          <w:szCs w:val="21"/>
          <w:rtl/>
          <w:lang w:eastAsia="en-GB"/>
        </w:rPr>
        <w:t xml:space="preserve">, תוך הדגשת התכונות שהופכות את הלטטופ הזה לאידיאלי לתחומי החינוך״, </w:t>
      </w:r>
      <w:r w:rsidR="005C5DE3" w:rsidRPr="003B3E40">
        <w:rPr>
          <w:rFonts w:ascii="Segoe UI" w:hAnsi="Segoe UI" w:cs="Segoe UI"/>
          <w:sz w:val="21"/>
          <w:szCs w:val="21"/>
          <w:rtl/>
        </w:rPr>
        <w:t xml:space="preserve">אומר </w:t>
      </w:r>
      <w:r w:rsidR="005C5DE3" w:rsidRPr="003B3E40">
        <w:rPr>
          <w:rFonts w:ascii="Segoe UI" w:hAnsi="Segoe UI" w:cs="Segoe UI"/>
          <w:b/>
          <w:bCs/>
          <w:sz w:val="21"/>
          <w:szCs w:val="21"/>
          <w:rtl/>
          <w:lang w:val="he-IL"/>
        </w:rPr>
        <w:t>דמיאן ז'אום</w:t>
      </w:r>
      <w:r w:rsidR="005C5DE3" w:rsidRPr="003B3E40">
        <w:rPr>
          <w:rFonts w:ascii="Segoe UI" w:hAnsi="Segoe UI" w:cs="Segoe UI"/>
          <w:sz w:val="21"/>
          <w:szCs w:val="21"/>
          <w:rtl/>
          <w:lang w:val="he-IL"/>
        </w:rPr>
        <w:t xml:space="preserve">, </w:t>
      </w:r>
      <w:r w:rsidR="000D73A0">
        <w:rPr>
          <w:rFonts w:ascii="Segoe UI" w:hAnsi="Segoe UI" w:cs="Segoe UI" w:hint="cs"/>
          <w:sz w:val="21"/>
          <w:szCs w:val="21"/>
          <w:rtl/>
          <w:lang w:val="he-IL"/>
        </w:rPr>
        <w:t>נשיא</w:t>
      </w:r>
      <w:r w:rsidR="000D73A0" w:rsidRPr="003B3E40">
        <w:rPr>
          <w:rFonts w:ascii="Segoe UI" w:hAnsi="Segoe UI" w:cs="Segoe UI"/>
          <w:sz w:val="21"/>
          <w:szCs w:val="21"/>
          <w:rtl/>
          <w:lang w:val="he-IL"/>
        </w:rPr>
        <w:t xml:space="preserve"> </w:t>
      </w:r>
      <w:r w:rsidR="005C5DE3" w:rsidRPr="003B3E40">
        <w:rPr>
          <w:rFonts w:ascii="Segoe UI" w:hAnsi="Segoe UI" w:cs="Segoe UI"/>
          <w:sz w:val="21"/>
          <w:szCs w:val="21"/>
        </w:rPr>
        <w:t>GmbH</w:t>
      </w:r>
      <w:r w:rsidR="005C5DE3" w:rsidRPr="003B3E40">
        <w:rPr>
          <w:rFonts w:ascii="Segoe UI" w:hAnsi="Segoe UI" w:cs="Segoe UI"/>
          <w:sz w:val="21"/>
          <w:szCs w:val="21"/>
          <w:rtl/>
          <w:lang w:val="he-IL"/>
        </w:rPr>
        <w:t xml:space="preserve">Dynabook Europe. </w:t>
      </w:r>
      <w:r w:rsidR="00427B39">
        <w:rPr>
          <w:rFonts w:ascii="Segoe UI" w:hAnsi="Segoe UI" w:cs="Segoe UI" w:hint="cs"/>
          <w:sz w:val="21"/>
          <w:szCs w:val="21"/>
          <w:rtl/>
          <w:lang w:val="he-IL"/>
        </w:rPr>
        <w:t>״</w:t>
      </w:r>
      <w:r>
        <w:rPr>
          <w:rFonts w:ascii="Segoe UI" w:hAnsi="Segoe UI" w:cs="Segoe UI" w:hint="cs"/>
          <w:sz w:val="21"/>
          <w:szCs w:val="21"/>
          <w:rtl/>
          <w:lang w:val="he-IL"/>
        </w:rPr>
        <w:t xml:space="preserve">הלפטופ שלנו תוכנן בקפידה רבה כדי לעמוד באתגרי השהייה בכיתות הלימודכך שגם מורים וגם תלמידים יכולים לסמוך עליו ללימוד מוצלח ונטול הפרעות. כמו שאר המחשבים שלנו לתחום החינוך, ניתן בהחלט לרכוש את המחשב גם עם גרסת </w:t>
      </w:r>
      <w:r w:rsidRPr="00662AC0">
        <w:rPr>
          <w:rFonts w:ascii="Segoe UI" w:eastAsia="Times New Roman" w:hAnsi="Segoe UI" w:cs="Segoe UI"/>
          <w:color w:val="000000" w:themeColor="text1"/>
          <w:sz w:val="21"/>
          <w:szCs w:val="21"/>
          <w:lang w:eastAsia="en-GB"/>
        </w:rPr>
        <w:t>Windows 10 Pro Education</w:t>
      </w:r>
      <w:r>
        <w:rPr>
          <w:rFonts w:ascii="Segoe UI" w:eastAsia="Times New Roman" w:hAnsi="Segoe UI" w:cs="Segoe UI" w:hint="cs"/>
          <w:color w:val="000000" w:themeColor="text1"/>
          <w:sz w:val="21"/>
          <w:szCs w:val="21"/>
          <w:rtl/>
          <w:lang w:eastAsia="en-GB"/>
        </w:rPr>
        <w:t xml:space="preserve"> המותקנת מראש </w:t>
      </w:r>
      <w:r>
        <w:rPr>
          <w:rFonts w:ascii="Segoe UI" w:eastAsia="Times New Roman" w:hAnsi="Segoe UI" w:cs="Segoe UI"/>
          <w:color w:val="000000" w:themeColor="text1"/>
          <w:sz w:val="21"/>
          <w:szCs w:val="21"/>
          <w:rtl/>
          <w:lang w:eastAsia="en-GB"/>
        </w:rPr>
        <w:t>–</w:t>
      </w:r>
      <w:r>
        <w:rPr>
          <w:rFonts w:ascii="Segoe UI" w:eastAsia="Times New Roman" w:hAnsi="Segoe UI" w:cs="Segoe UI" w:hint="cs"/>
          <w:color w:val="000000" w:themeColor="text1"/>
          <w:sz w:val="21"/>
          <w:szCs w:val="21"/>
          <w:rtl/>
          <w:lang w:eastAsia="en-GB"/>
        </w:rPr>
        <w:t xml:space="preserve"> כך שהלקוחות יכולים לבחור מה שמתאים להם</w:t>
      </w:r>
      <w:r w:rsidR="00424FF5" w:rsidRPr="003B3E40">
        <w:rPr>
          <w:rFonts w:ascii="Segoe UI" w:hAnsi="Segoe UI" w:cs="Segoe UI"/>
          <w:sz w:val="21"/>
          <w:szCs w:val="21"/>
          <w:rtl/>
          <w:lang w:val="he-IL"/>
        </w:rPr>
        <w:t xml:space="preserve">״. </w:t>
      </w:r>
    </w:p>
    <w:p w14:paraId="3F2945D5" w14:textId="77777777" w:rsidR="00165EBE" w:rsidRDefault="00165EBE" w:rsidP="00165EBE">
      <w:pPr>
        <w:bidi/>
        <w:contextualSpacing/>
        <w:rPr>
          <w:rFonts w:ascii="Segoe UI" w:hAnsi="Segoe UI" w:cs="Segoe UI"/>
          <w:sz w:val="21"/>
          <w:szCs w:val="21"/>
          <w:rtl/>
          <w:lang w:val="he-IL"/>
        </w:rPr>
      </w:pPr>
    </w:p>
    <w:p w14:paraId="2D68DCD0" w14:textId="396C1127" w:rsidR="00165EBE" w:rsidRPr="00165EBE" w:rsidRDefault="00165EBE" w:rsidP="00F17937">
      <w:pPr>
        <w:bidi/>
        <w:contextualSpacing/>
        <w:rPr>
          <w:rFonts w:ascii="Segoe UI" w:hAnsi="Segoe UI" w:cs="Segoe UI"/>
          <w:b/>
          <w:sz w:val="21"/>
          <w:szCs w:val="21"/>
          <w:rtl/>
        </w:rPr>
      </w:pPr>
      <w:r>
        <w:rPr>
          <w:rFonts w:ascii="Segoe UI" w:hAnsi="Segoe UI" w:cs="Segoe UI" w:hint="cs"/>
          <w:sz w:val="21"/>
          <w:szCs w:val="21"/>
          <w:rtl/>
          <w:lang w:val="he-IL"/>
        </w:rPr>
        <w:t xml:space="preserve">״השותפות שלנו, יחד עם מסורת החדשנות של דיינבוק, תומכת </w:t>
      </w:r>
      <w:r w:rsidR="00F17937">
        <w:rPr>
          <w:rFonts w:ascii="Segoe UI" w:hAnsi="Segoe UI" w:cs="Segoe UI" w:hint="cs"/>
          <w:sz w:val="21"/>
          <w:szCs w:val="21"/>
          <w:rtl/>
          <w:lang w:val="he-IL"/>
        </w:rPr>
        <w:t>ומכוונת ל</w:t>
      </w:r>
      <w:r>
        <w:rPr>
          <w:rFonts w:ascii="Segoe UI" w:hAnsi="Segoe UI" w:cs="Segoe UI" w:hint="cs"/>
          <w:sz w:val="21"/>
          <w:szCs w:val="21"/>
          <w:rtl/>
          <w:lang w:val="he-IL"/>
        </w:rPr>
        <w:t>למידה מכל מקום</w:t>
      </w:r>
      <w:r w:rsidR="00F17937">
        <w:rPr>
          <w:rFonts w:ascii="Segoe UI" w:hAnsi="Segoe UI" w:cs="Segoe UI" w:hint="cs"/>
          <w:sz w:val="21"/>
          <w:szCs w:val="21"/>
          <w:rtl/>
          <w:lang w:val="he-IL"/>
        </w:rPr>
        <w:t>,</w:t>
      </w:r>
      <w:r>
        <w:rPr>
          <w:rFonts w:ascii="Segoe UI" w:hAnsi="Segoe UI" w:cs="Segoe UI" w:hint="cs"/>
          <w:sz w:val="21"/>
          <w:szCs w:val="21"/>
          <w:rtl/>
          <w:lang w:val="he-IL"/>
        </w:rPr>
        <w:t xml:space="preserve"> </w:t>
      </w:r>
      <w:r w:rsidR="00F17937">
        <w:rPr>
          <w:rFonts w:ascii="Segoe UI" w:hAnsi="Segoe UI" w:cs="Segoe UI" w:hint="cs"/>
          <w:sz w:val="21"/>
          <w:szCs w:val="21"/>
          <w:rtl/>
          <w:lang w:val="he-IL"/>
        </w:rPr>
        <w:t xml:space="preserve">כשהמחנכים מקבלים אפשרות לקדם עבודת צוות ולספק לתלמידים פתרון מאובטח ופשוט לתפעול הן בכיתה והן מרחוק״, אומר קורט פיטרסן, מנהל </w:t>
      </w:r>
      <w:r w:rsidR="000A48B3">
        <w:rPr>
          <w:rFonts w:ascii="Segoe UI" w:hAnsi="Segoe UI" w:cs="Segoe UI" w:hint="cs"/>
          <w:sz w:val="21"/>
          <w:szCs w:val="21"/>
          <w:rtl/>
          <w:lang w:val="he-IL"/>
        </w:rPr>
        <w:t xml:space="preserve">חטיבת </w:t>
      </w:r>
      <w:r w:rsidR="000A48B3" w:rsidRPr="00662AC0">
        <w:rPr>
          <w:rFonts w:ascii="Segoe UI" w:eastAsia="Calibri" w:hAnsi="Segoe UI" w:cs="Segoe UI"/>
          <w:sz w:val="21"/>
          <w:szCs w:val="21"/>
        </w:rPr>
        <w:t>Global Device Partners</w:t>
      </w:r>
      <w:r w:rsidR="000A48B3">
        <w:rPr>
          <w:rFonts w:ascii="Segoe UI" w:eastAsia="Calibri" w:hAnsi="Segoe UI" w:cs="Segoe UI" w:hint="cs"/>
          <w:sz w:val="21"/>
          <w:szCs w:val="21"/>
          <w:rtl/>
        </w:rPr>
        <w:t xml:space="preserve"> במייקרוסופט. </w:t>
      </w:r>
      <w:r w:rsidR="00F17937">
        <w:rPr>
          <w:rFonts w:ascii="Segoe UI" w:hAnsi="Segoe UI" w:cs="Segoe UI" w:hint="cs"/>
          <w:sz w:val="21"/>
          <w:szCs w:val="21"/>
          <w:rtl/>
          <w:lang w:val="he-IL"/>
        </w:rPr>
        <w:t xml:space="preserve"> </w:t>
      </w:r>
    </w:p>
    <w:p w14:paraId="2DCCA8D5" w14:textId="77777777" w:rsidR="001C59EC" w:rsidRPr="003B3E40" w:rsidRDefault="001C59EC" w:rsidP="001C59EC">
      <w:pPr>
        <w:bidi/>
        <w:contextualSpacing/>
        <w:rPr>
          <w:rFonts w:ascii="Segoe UI" w:hAnsi="Segoe UI" w:cs="Segoe UI"/>
          <w:sz w:val="21"/>
          <w:szCs w:val="21"/>
          <w:rtl/>
        </w:rPr>
      </w:pPr>
    </w:p>
    <w:p w14:paraId="5F396A2D" w14:textId="77777777" w:rsidR="000A48B3" w:rsidRDefault="000A48B3" w:rsidP="000A48B3">
      <w:pPr>
        <w:shd w:val="clear" w:color="auto" w:fill="FFFFFF"/>
        <w:bidi/>
        <w:rPr>
          <w:rFonts w:ascii="Segoe UI" w:hAnsi="Segoe UI" w:cs="Segoe UI"/>
          <w:sz w:val="21"/>
          <w:szCs w:val="21"/>
          <w:rtl/>
          <w:lang w:val="he-IL"/>
        </w:rPr>
      </w:pPr>
      <w:r>
        <w:rPr>
          <w:rFonts w:ascii="Segoe UI" w:hAnsi="Segoe UI" w:cs="Segoe UI" w:hint="cs"/>
          <w:color w:val="222222"/>
          <w:sz w:val="21"/>
          <w:szCs w:val="21"/>
          <w:rtl/>
        </w:rPr>
        <w:t xml:space="preserve">ה- </w:t>
      </w:r>
      <w:r w:rsidRPr="00662AC0">
        <w:rPr>
          <w:rFonts w:ascii="Segoe UI" w:eastAsia="Times New Roman" w:hAnsi="Segoe UI" w:cs="Segoe UI"/>
          <w:color w:val="000000"/>
          <w:sz w:val="21"/>
          <w:szCs w:val="21"/>
          <w:lang w:eastAsia="en-GB"/>
        </w:rPr>
        <w:t>Satellite Pro E10-S</w:t>
      </w:r>
      <w:r w:rsidR="00AF3660" w:rsidRPr="003B3E40">
        <w:rPr>
          <w:rFonts w:ascii="Segoe UI" w:hAnsi="Segoe UI" w:cs="Segoe UI"/>
          <w:color w:val="222222"/>
          <w:sz w:val="21"/>
          <w:szCs w:val="21"/>
          <w:rtl/>
        </w:rPr>
        <w:t xml:space="preserve"> </w:t>
      </w:r>
      <w:r>
        <w:rPr>
          <w:rFonts w:ascii="Segoe UI" w:hAnsi="Segoe UI" w:cs="Segoe UI" w:hint="cs"/>
          <w:sz w:val="21"/>
          <w:szCs w:val="21"/>
          <w:rtl/>
          <w:lang w:val="he-IL"/>
        </w:rPr>
        <w:t xml:space="preserve">עם מערכת </w:t>
      </w:r>
      <w:r w:rsidRPr="00662AC0">
        <w:rPr>
          <w:rFonts w:ascii="Segoe UI" w:eastAsia="Times New Roman" w:hAnsi="Segoe UI" w:cs="Segoe UI"/>
          <w:color w:val="000000" w:themeColor="text1"/>
          <w:sz w:val="21"/>
          <w:szCs w:val="21"/>
          <w:lang w:eastAsia="en-GB"/>
        </w:rPr>
        <w:t xml:space="preserve">Windows 11 SE </w:t>
      </w:r>
      <w:r>
        <w:rPr>
          <w:rFonts w:ascii="Segoe UI" w:eastAsia="Times New Roman" w:hAnsi="Segoe UI" w:cs="Segoe UI" w:hint="cs"/>
          <w:color w:val="000000" w:themeColor="text1"/>
          <w:sz w:val="21"/>
          <w:szCs w:val="21"/>
          <w:rtl/>
          <w:lang w:eastAsia="en-GB"/>
        </w:rPr>
        <w:t xml:space="preserve"> יהיה זמין ב</w:t>
      </w:r>
      <w:r w:rsidR="002A07F9" w:rsidRPr="003B3E40">
        <w:rPr>
          <w:rFonts w:ascii="Segoe UI" w:hAnsi="Segoe UI" w:cs="Segoe UI"/>
          <w:sz w:val="21"/>
          <w:szCs w:val="21"/>
          <w:rtl/>
          <w:lang w:val="he-IL"/>
        </w:rPr>
        <w:t>אמצעות חברת ׳מפעיל׳</w:t>
      </w:r>
      <w:r>
        <w:rPr>
          <w:rFonts w:ascii="Segoe UI" w:hAnsi="Segoe UI" w:cs="Segoe UI" w:hint="cs"/>
          <w:sz w:val="21"/>
          <w:szCs w:val="21"/>
          <w:rtl/>
          <w:lang w:val="he-IL"/>
        </w:rPr>
        <w:t xml:space="preserve"> ברבעון הראשון של 2022. </w:t>
      </w:r>
    </w:p>
    <w:p w14:paraId="1AB32B99" w14:textId="77777777" w:rsidR="000A48B3" w:rsidRDefault="000A48B3" w:rsidP="000A48B3">
      <w:pPr>
        <w:shd w:val="clear" w:color="auto" w:fill="FFFFFF"/>
        <w:bidi/>
        <w:rPr>
          <w:rFonts w:ascii="Segoe UI" w:hAnsi="Segoe UI" w:cs="Segoe UI"/>
          <w:sz w:val="21"/>
          <w:szCs w:val="21"/>
          <w:rtl/>
          <w:lang w:val="he-IL"/>
        </w:rPr>
      </w:pPr>
    </w:p>
    <w:p w14:paraId="3C96DC9D" w14:textId="2DDEC1CD" w:rsidR="000A48B3" w:rsidRPr="000A48B3" w:rsidRDefault="000A48B3" w:rsidP="000A48B3">
      <w:pPr>
        <w:shd w:val="clear" w:color="auto" w:fill="FFFFFF"/>
        <w:bidi/>
        <w:rPr>
          <w:rFonts w:ascii="Segoe UI" w:hAnsi="Segoe UI" w:cs="Segoe UI"/>
          <w:sz w:val="21"/>
          <w:szCs w:val="21"/>
          <w:rtl/>
          <w:lang w:val="he-IL"/>
        </w:rPr>
      </w:pPr>
      <w:r>
        <w:rPr>
          <w:rFonts w:ascii="Segoe UI" w:hAnsi="Segoe UI" w:cs="Segoe UI" w:hint="cs"/>
          <w:sz w:val="21"/>
          <w:szCs w:val="21"/>
          <w:rtl/>
          <w:lang w:val="he-IL"/>
        </w:rPr>
        <w:t xml:space="preserve">למידע על </w:t>
      </w:r>
      <w:r w:rsidRPr="00662AC0">
        <w:rPr>
          <w:rFonts w:ascii="Segoe UI" w:hAnsi="Segoe UI" w:cs="Segoe UI"/>
          <w:sz w:val="21"/>
          <w:szCs w:val="21"/>
        </w:rPr>
        <w:t xml:space="preserve">Satellite Pro </w:t>
      </w:r>
      <w:r w:rsidRPr="00662AC0">
        <w:rPr>
          <w:rFonts w:ascii="Segoe UI" w:eastAsia="Times New Roman" w:hAnsi="Segoe UI" w:cs="Segoe UI"/>
          <w:sz w:val="21"/>
          <w:szCs w:val="21"/>
          <w:lang w:eastAsia="en-GB"/>
        </w:rPr>
        <w:t>E10-S</w:t>
      </w:r>
      <w:r>
        <w:rPr>
          <w:rFonts w:ascii="Segoe UI" w:eastAsia="Times New Roman" w:hAnsi="Segoe UI" w:cs="Segoe UI" w:hint="cs"/>
          <w:sz w:val="21"/>
          <w:szCs w:val="21"/>
          <w:rtl/>
          <w:lang w:eastAsia="en-GB"/>
        </w:rPr>
        <w:t xml:space="preserve"> ותצורות מעבדים נוספות כמו גם קו המחשבים כולו</w:t>
      </w:r>
      <w:r>
        <w:rPr>
          <w:rFonts w:ascii="Segoe UI" w:eastAsia="Times New Roman" w:hAnsi="Segoe UI" w:cs="Segoe UI"/>
          <w:sz w:val="21"/>
          <w:szCs w:val="21"/>
          <w:lang w:eastAsia="en-GB"/>
        </w:rPr>
        <w:t xml:space="preserve">: </w:t>
      </w:r>
      <w:r w:rsidRPr="000A48B3">
        <w:rPr>
          <w:rFonts w:ascii="Segoe UI" w:eastAsia="Times New Roman" w:hAnsi="Segoe UI" w:cs="Segoe UI"/>
          <w:sz w:val="21"/>
          <w:szCs w:val="21"/>
          <w:lang w:eastAsia="en-GB"/>
        </w:rPr>
        <w:t>https://il.dynabook.com/</w:t>
      </w:r>
      <w:r>
        <w:rPr>
          <w:rFonts w:ascii="Segoe UI" w:eastAsia="Times New Roman" w:hAnsi="Segoe UI" w:cs="Segoe UI" w:hint="cs"/>
          <w:sz w:val="21"/>
          <w:szCs w:val="21"/>
          <w:rtl/>
          <w:lang w:eastAsia="en-GB"/>
        </w:rPr>
        <w:t xml:space="preserve"> </w:t>
      </w:r>
      <w:r w:rsidR="002A07F9" w:rsidRPr="003B3E40">
        <w:rPr>
          <w:rFonts w:ascii="Segoe UI" w:hAnsi="Segoe UI" w:cs="Segoe UI"/>
          <w:sz w:val="21"/>
          <w:szCs w:val="21"/>
          <w:rtl/>
          <w:lang w:val="he-IL"/>
        </w:rPr>
        <w:t xml:space="preserve"> </w:t>
      </w:r>
    </w:p>
    <w:p w14:paraId="6E401873" w14:textId="77777777" w:rsidR="000A48B3" w:rsidRPr="000A48B3" w:rsidRDefault="000A48B3" w:rsidP="000A48B3">
      <w:pPr>
        <w:rPr>
          <w:rFonts w:ascii="Segoe UI" w:hAnsi="Segoe UI" w:cs="Segoe UI"/>
          <w:color w:val="000000" w:themeColor="text1"/>
          <w:sz w:val="18"/>
          <w:szCs w:val="18"/>
        </w:rPr>
      </w:pPr>
      <w:r w:rsidRPr="000A48B3">
        <w:rPr>
          <w:rFonts w:ascii="Segoe UI" w:hAnsi="Segoe UI" w:cs="Segoe UI"/>
          <w:color w:val="000000" w:themeColor="text1"/>
          <w:sz w:val="18"/>
          <w:szCs w:val="18"/>
        </w:rPr>
        <w:t>*Meets Japanese ‘</w:t>
      </w:r>
      <w:proofErr w:type="spellStart"/>
      <w:r w:rsidRPr="000A48B3">
        <w:rPr>
          <w:rFonts w:ascii="Segoe UI" w:hAnsi="Segoe UI" w:cs="Segoe UI"/>
          <w:color w:val="000000" w:themeColor="text1"/>
          <w:sz w:val="18"/>
          <w:szCs w:val="18"/>
        </w:rPr>
        <w:t>Denanho</w:t>
      </w:r>
      <w:proofErr w:type="spellEnd"/>
      <w:r w:rsidRPr="000A48B3">
        <w:rPr>
          <w:rFonts w:ascii="Segoe UI" w:hAnsi="Segoe UI" w:cs="Segoe UI"/>
          <w:color w:val="000000" w:themeColor="text1"/>
          <w:sz w:val="18"/>
          <w:szCs w:val="18"/>
        </w:rPr>
        <w:t xml:space="preserve"> Step 2’ battery drop test requirements. Standard desk height for 11 years to adult approximately 71cm</w:t>
      </w:r>
    </w:p>
    <w:p w14:paraId="2BF6F3E8" w14:textId="77777777" w:rsidR="000A48B3" w:rsidRPr="000A48B3" w:rsidRDefault="000A48B3" w:rsidP="000A48B3">
      <w:pPr>
        <w:rPr>
          <w:rFonts w:ascii="Segoe UI" w:hAnsi="Segoe UI" w:cs="Segoe UI"/>
          <w:color w:val="000000" w:themeColor="text1"/>
          <w:sz w:val="18"/>
          <w:szCs w:val="18"/>
        </w:rPr>
      </w:pPr>
      <w:r w:rsidRPr="000A48B3">
        <w:rPr>
          <w:rFonts w:ascii="Segoe UI" w:hAnsi="Segoe UI" w:cs="Segoe UI"/>
          <w:color w:val="000000" w:themeColor="text1"/>
          <w:sz w:val="18"/>
          <w:szCs w:val="18"/>
        </w:rPr>
        <w:t>**Up to 30ml</w:t>
      </w:r>
    </w:p>
    <w:p w14:paraId="3BF7D623" w14:textId="77777777" w:rsidR="000A48B3" w:rsidRPr="000A48B3" w:rsidRDefault="000A48B3" w:rsidP="000A48B3">
      <w:pPr>
        <w:rPr>
          <w:rFonts w:ascii="Segoe UI" w:hAnsi="Segoe UI" w:cs="Segoe UI"/>
          <w:sz w:val="18"/>
          <w:szCs w:val="18"/>
        </w:rPr>
      </w:pPr>
      <w:r w:rsidRPr="000A48B3">
        <w:rPr>
          <w:rFonts w:ascii="Segoe UI" w:hAnsi="Segoe UI" w:cs="Segoe UI"/>
          <w:sz w:val="18"/>
          <w:szCs w:val="18"/>
        </w:rPr>
        <w:t>***Offline support with cloud sync</w:t>
      </w:r>
    </w:p>
    <w:p w14:paraId="029A4B6B" w14:textId="77777777" w:rsidR="000A48B3" w:rsidRPr="000A48B3" w:rsidRDefault="000A48B3" w:rsidP="000A48B3">
      <w:pPr>
        <w:shd w:val="clear" w:color="auto" w:fill="FFFFFF"/>
        <w:bidi/>
        <w:rPr>
          <w:rFonts w:ascii="Segoe UI" w:hAnsi="Segoe UI" w:cs="Segoe UI"/>
          <w:sz w:val="21"/>
          <w:szCs w:val="21"/>
          <w:rtl/>
          <w:lang w:val="he-IL"/>
        </w:rPr>
      </w:pPr>
    </w:p>
    <w:p w14:paraId="43FC3530" w14:textId="77777777" w:rsidR="00E55424" w:rsidRPr="00A22E46" w:rsidRDefault="00B5679E" w:rsidP="00334BEC">
      <w:pPr>
        <w:bidi/>
        <w:contextualSpacing/>
        <w:rPr>
          <w:rFonts w:ascii="Segoe UI" w:eastAsia="MS Mincho" w:hAnsi="Segoe UI" w:cs="Segoe UI"/>
          <w:bCs/>
          <w:sz w:val="21"/>
          <w:szCs w:val="21"/>
          <w:rtl/>
        </w:rPr>
      </w:pPr>
      <w:r w:rsidRPr="00A22E46">
        <w:rPr>
          <w:rFonts w:ascii="Segoe UI" w:eastAsia="MS Mincho" w:hAnsi="Segoe UI" w:cs="Segoe UI"/>
          <w:bCs/>
          <w:sz w:val="21"/>
          <w:szCs w:val="21"/>
          <w:rtl/>
          <w:lang w:val="he-IL"/>
        </w:rPr>
        <w:t xml:space="preserve">למידע נוסף: </w:t>
      </w:r>
      <w:r w:rsidR="00E55424" w:rsidRPr="00A22E46">
        <w:rPr>
          <w:rFonts w:ascii="Segoe UI" w:eastAsia="MS Mincho" w:hAnsi="Segoe UI" w:cs="Segoe UI"/>
          <w:bCs/>
          <w:sz w:val="21"/>
          <w:szCs w:val="21"/>
          <w:rtl/>
          <w:lang w:val="he-IL"/>
        </w:rPr>
        <w:t xml:space="preserve"> </w:t>
      </w:r>
    </w:p>
    <w:p w14:paraId="07F78AB0" w14:textId="4747C7D6" w:rsidR="00B5679E" w:rsidRPr="00A22E46" w:rsidRDefault="00B5679E" w:rsidP="00334BEC">
      <w:pPr>
        <w:bidi/>
        <w:contextualSpacing/>
        <w:rPr>
          <w:rFonts w:ascii="Segoe UI" w:eastAsia="MS Mincho" w:hAnsi="Segoe UI" w:cs="Segoe UI"/>
          <w:sz w:val="21"/>
          <w:szCs w:val="21"/>
          <w:rtl/>
          <w:lang w:val="he-IL"/>
        </w:rPr>
      </w:pPr>
      <w:r w:rsidRPr="00A22E46">
        <w:rPr>
          <w:rFonts w:ascii="Segoe UI" w:eastAsia="MS Mincho" w:hAnsi="Segoe UI" w:cs="Segoe UI"/>
          <w:sz w:val="21"/>
          <w:szCs w:val="21"/>
          <w:rtl/>
          <w:lang w:val="he-IL"/>
        </w:rPr>
        <w:t xml:space="preserve">נחום דוניצה 0546967020  או </w:t>
      </w:r>
      <w:hyperlink r:id="rId8" w:history="1">
        <w:r w:rsidRPr="00A22E46">
          <w:rPr>
            <w:rStyle w:val="Hyperlink"/>
            <w:rFonts w:ascii="Segoe UI" w:eastAsia="MS Mincho" w:hAnsi="Segoe UI" w:cs="Segoe UI"/>
            <w:sz w:val="21"/>
            <w:szCs w:val="21"/>
            <w:rtl/>
            <w:lang w:val="he-IL"/>
          </w:rPr>
          <w:t>nahum@donitza.co.il</w:t>
        </w:r>
      </w:hyperlink>
      <w:r w:rsidRPr="00A22E46">
        <w:rPr>
          <w:rFonts w:ascii="Segoe UI" w:eastAsia="MS Mincho" w:hAnsi="Segoe UI" w:cs="Segoe UI"/>
          <w:sz w:val="21"/>
          <w:szCs w:val="21"/>
          <w:rtl/>
          <w:lang w:val="he-IL"/>
        </w:rPr>
        <w:t xml:space="preserve"> </w:t>
      </w:r>
      <w:hyperlink r:id="rId9" w:history="1">
        <w:r w:rsidR="00374251" w:rsidRPr="00374251">
          <w:rPr>
            <w:rStyle w:val="Hyperlink"/>
            <w:rFonts w:ascii="Segoe UI" w:eastAsia="MS Mincho" w:hAnsi="Segoe UI" w:cs="Segoe UI"/>
            <w:sz w:val="21"/>
            <w:szCs w:val="21"/>
            <w:rtl/>
            <w:lang w:val="he-IL"/>
          </w:rPr>
          <w:t>http://www.donitza.com/</w:t>
        </w:r>
      </w:hyperlink>
      <w:r w:rsidR="00374251">
        <w:rPr>
          <w:rFonts w:ascii="Segoe UI" w:eastAsia="MS Mincho" w:hAnsi="Segoe UI" w:cs="Segoe UI"/>
          <w:sz w:val="21"/>
          <w:szCs w:val="21"/>
          <w:rtl/>
          <w:lang w:val="he-IL"/>
        </w:rPr>
        <w:t xml:space="preserve">   </w:t>
      </w:r>
    </w:p>
    <w:p w14:paraId="545A4548" w14:textId="77777777" w:rsidR="00A52309" w:rsidRPr="003B3E40" w:rsidRDefault="00A52309" w:rsidP="00334BEC">
      <w:pPr>
        <w:bidi/>
        <w:contextualSpacing/>
        <w:rPr>
          <w:rFonts w:ascii="Segoe UI" w:hAnsi="Segoe UI" w:cs="Segoe UI"/>
          <w:bCs/>
          <w:sz w:val="20"/>
          <w:szCs w:val="20"/>
          <w:rtl/>
          <w:lang w:val="he-IL"/>
        </w:rPr>
      </w:pPr>
    </w:p>
    <w:p w14:paraId="3CFF1973" w14:textId="77777777" w:rsidR="00C31D05" w:rsidRPr="003B3E40" w:rsidRDefault="003145B6" w:rsidP="00A52309">
      <w:pPr>
        <w:bidi/>
        <w:contextualSpacing/>
        <w:rPr>
          <w:rFonts w:ascii="Segoe UI" w:hAnsi="Segoe UI" w:cs="Segoe UI"/>
          <w:sz w:val="20"/>
          <w:szCs w:val="20"/>
          <w:rtl/>
          <w:lang w:val="he-IL"/>
        </w:rPr>
      </w:pPr>
      <w:r w:rsidRPr="003B3E40">
        <w:rPr>
          <w:rFonts w:ascii="Segoe UI" w:hAnsi="Segoe UI" w:cs="Segoe UI"/>
          <w:bCs/>
          <w:sz w:val="20"/>
          <w:szCs w:val="20"/>
          <w:rtl/>
          <w:lang w:val="he-IL"/>
        </w:rPr>
        <w:t>אודות Dynabook Inc.</w:t>
      </w:r>
    </w:p>
    <w:p w14:paraId="47EF2327" w14:textId="77777777" w:rsidR="007052B6" w:rsidRPr="003B3E40" w:rsidRDefault="00C31D05" w:rsidP="00334BEC">
      <w:pPr>
        <w:bidi/>
        <w:contextualSpacing/>
        <w:rPr>
          <w:rFonts w:ascii="Segoe UI" w:hAnsi="Segoe UI" w:cs="Segoe UI"/>
          <w:color w:val="000000" w:themeColor="text1"/>
          <w:sz w:val="20"/>
          <w:szCs w:val="20"/>
          <w:rtl/>
          <w:lang w:val="he-IL"/>
        </w:rPr>
      </w:pPr>
      <w:r w:rsidRPr="003B3E40">
        <w:rPr>
          <w:rFonts w:ascii="Segoe UI" w:hAnsi="Segoe UI" w:cs="Segoe UI"/>
          <w:color w:val="000000" w:themeColor="text1"/>
          <w:sz w:val="20"/>
          <w:szCs w:val="20"/>
          <w:rtl/>
          <w:lang w:val="he-IL"/>
        </w:rPr>
        <w:t xml:space="preserve">במשך מעל ל-30 שנה המחשבים הניידים של טושיבה והטכנולוגיות בהן הם צויידו, היוו את הסטנדרט לתעשייה כולה בתחומי חדשנות, איכות ואמינות מוצר. כעת, עם הרכישה על ידי תאגיד Sharp ותחת המותג החדש Dynabook, ממשיכה החברה במסורת של אספקת ערך מוסף ותמיכה בשותפים העסקיים ובלקוחות ברחבי העולם.  </w:t>
      </w:r>
    </w:p>
    <w:p w14:paraId="2D696A97" w14:textId="77777777" w:rsidR="0059589C" w:rsidRPr="003B3E40" w:rsidRDefault="0059589C" w:rsidP="00334BEC">
      <w:pPr>
        <w:bidi/>
        <w:ind w:left="360"/>
        <w:contextualSpacing/>
        <w:rPr>
          <w:rFonts w:ascii="Segoe UI" w:hAnsi="Segoe UI" w:cs="Segoe UI"/>
          <w:color w:val="000000" w:themeColor="text1"/>
          <w:sz w:val="20"/>
          <w:szCs w:val="20"/>
          <w:rtl/>
          <w:lang w:val="he-IL"/>
        </w:rPr>
      </w:pPr>
    </w:p>
    <w:p w14:paraId="1493DAB0" w14:textId="3369536D" w:rsidR="00CD7A3E" w:rsidRPr="003B3E40" w:rsidRDefault="00CD7A3E" w:rsidP="00675E06">
      <w:pPr>
        <w:bidi/>
        <w:contextualSpacing/>
        <w:rPr>
          <w:rFonts w:ascii="Segoe UI" w:hAnsi="Segoe UI" w:cs="Segoe UI"/>
          <w:bCs/>
          <w:color w:val="000000" w:themeColor="text1"/>
          <w:sz w:val="20"/>
          <w:szCs w:val="20"/>
          <w:rtl/>
          <w:lang w:val="he-IL"/>
        </w:rPr>
      </w:pPr>
      <w:r w:rsidRPr="003B3E40">
        <w:rPr>
          <w:rFonts w:ascii="Segoe UI" w:hAnsi="Segoe UI" w:cs="Segoe UI"/>
          <w:bCs/>
          <w:color w:val="000000" w:themeColor="text1"/>
          <w:sz w:val="20"/>
          <w:szCs w:val="20"/>
          <w:rtl/>
          <w:lang w:val="he-IL"/>
        </w:rPr>
        <w:t>למידע מקוון:</w:t>
      </w:r>
      <w:r w:rsidR="0059589C" w:rsidRPr="003B3E40">
        <w:rPr>
          <w:rFonts w:ascii="Segoe UI" w:hAnsi="Segoe UI" w:cs="Segoe UI" w:hint="cs"/>
          <w:bCs/>
          <w:color w:val="000000" w:themeColor="text1"/>
          <w:sz w:val="20"/>
          <w:szCs w:val="20"/>
          <w:rtl/>
          <w:lang w:val="he-IL"/>
        </w:rPr>
        <w:t xml:space="preserve">   </w:t>
      </w:r>
      <w:r w:rsidRPr="003B3E40">
        <w:rPr>
          <w:rFonts w:ascii="Segoe UI" w:hAnsi="Segoe UI" w:cs="Segoe UI"/>
          <w:color w:val="000000" w:themeColor="text1"/>
          <w:sz w:val="20"/>
          <w:szCs w:val="20"/>
          <w:rtl/>
          <w:lang w:val="he-IL"/>
        </w:rPr>
        <w:t xml:space="preserve">בקרו באתר </w:t>
      </w:r>
      <w:hyperlink r:id="rId10" w:history="1">
        <w:r w:rsidRPr="003B3E40">
          <w:rPr>
            <w:rStyle w:val="Hyperlink"/>
            <w:rFonts w:ascii="Arial" w:eastAsia="Times New Roman" w:hAnsi="Arial" w:cs="Arial"/>
            <w:color w:val="000000" w:themeColor="text1"/>
            <w:sz w:val="20"/>
            <w:szCs w:val="20"/>
          </w:rPr>
          <w:t>dynabook.co.il</w:t>
        </w:r>
      </w:hyperlink>
      <w:r w:rsidRPr="003B3E40">
        <w:rPr>
          <w:rFonts w:eastAsia="Times New Roman"/>
          <w:color w:val="000000" w:themeColor="text1"/>
          <w:sz w:val="20"/>
          <w:szCs w:val="20"/>
        </w:rPr>
        <w:t xml:space="preserve"> </w:t>
      </w:r>
      <w:r w:rsidRPr="003B3E40">
        <w:rPr>
          <w:rFonts w:eastAsia="Times New Roman" w:hint="cs"/>
          <w:color w:val="000000" w:themeColor="text1"/>
          <w:sz w:val="20"/>
          <w:szCs w:val="20"/>
          <w:rtl/>
        </w:rPr>
        <w:t xml:space="preserve"> </w:t>
      </w:r>
      <w:r w:rsidRPr="003B3E40">
        <w:rPr>
          <w:rFonts w:ascii="Segoe UI" w:hAnsi="Segoe UI" w:cs="Segoe UI"/>
          <w:color w:val="000000" w:themeColor="text1"/>
          <w:sz w:val="20"/>
          <w:szCs w:val="20"/>
          <w:rtl/>
          <w:lang w:val="he-IL"/>
        </w:rPr>
        <w:t>לקבלת מידע על המוצרים האחרונים של החברה, או בקרו ב</w:t>
      </w:r>
      <w:hyperlink r:id="rId11" w:history="1">
        <w:r w:rsidRPr="003B3E40">
          <w:rPr>
            <w:rStyle w:val="Hyperlink"/>
            <w:rFonts w:ascii="Segoe UI" w:hAnsi="Segoe UI" w:cs="Segoe UI"/>
            <w:color w:val="000000" w:themeColor="text1"/>
            <w:sz w:val="20"/>
            <w:szCs w:val="20"/>
            <w:rtl/>
            <w:lang w:val="he-IL"/>
          </w:rPr>
          <w:t>בלוג</w:t>
        </w:r>
      </w:hyperlink>
      <w:r w:rsidRPr="003B3E40">
        <w:rPr>
          <w:rFonts w:ascii="Segoe UI" w:hAnsi="Segoe UI" w:cs="Segoe UI"/>
          <w:color w:val="000000" w:themeColor="text1"/>
          <w:sz w:val="20"/>
          <w:szCs w:val="20"/>
          <w:rtl/>
          <w:lang w:val="he-IL"/>
        </w:rPr>
        <w:t xml:space="preserve"> שלנו</w:t>
      </w:r>
      <w:r w:rsidRPr="003B3E40">
        <w:rPr>
          <w:rStyle w:val="Hyperlink"/>
          <w:rFonts w:ascii="Segoe UI" w:eastAsia="MS Mincho" w:hAnsi="Segoe UI" w:cs="Segoe UI"/>
          <w:color w:val="000000" w:themeColor="text1"/>
          <w:sz w:val="20"/>
          <w:szCs w:val="20"/>
          <w:u w:val="none"/>
          <w:rtl/>
          <w:lang w:val="he-IL"/>
        </w:rPr>
        <w:t xml:space="preserve">. </w:t>
      </w:r>
      <w:r w:rsidRPr="003B3E40">
        <w:rPr>
          <w:rFonts w:ascii="Segoe UI" w:hAnsi="Segoe UI" w:cs="Segoe UI"/>
          <w:color w:val="000000" w:themeColor="text1"/>
          <w:sz w:val="20"/>
          <w:szCs w:val="20"/>
          <w:rtl/>
          <w:lang w:val="he-IL"/>
        </w:rPr>
        <w:t xml:space="preserve">כאלטרנטיבה, ניתן ליצור קשר עם החברה במגוון </w:t>
      </w:r>
      <w:hyperlink r:id="rId12" w:history="1">
        <w:r w:rsidRPr="003B3E40">
          <w:rPr>
            <w:rStyle w:val="Hyperlink"/>
            <w:rFonts w:ascii="Segoe UI" w:hAnsi="Segoe UI" w:cs="Segoe UI"/>
            <w:color w:val="000000" w:themeColor="text1"/>
            <w:sz w:val="20"/>
            <w:szCs w:val="20"/>
            <w:rtl/>
            <w:lang w:val="he-IL"/>
          </w:rPr>
          <w:t>אתרי המדיה החברתית</w:t>
        </w:r>
      </w:hyperlink>
      <w:r w:rsidRPr="003B3E40">
        <w:rPr>
          <w:rFonts w:ascii="Segoe UI" w:hAnsi="Segoe UI" w:cs="Segoe UI"/>
          <w:color w:val="000000" w:themeColor="text1"/>
          <w:sz w:val="20"/>
          <w:szCs w:val="20"/>
          <w:rtl/>
          <w:lang w:val="he-IL"/>
        </w:rPr>
        <w:t xml:space="preserve"> שלה</w:t>
      </w:r>
      <w:r w:rsidRPr="003B3E40">
        <w:rPr>
          <w:rFonts w:ascii="Segoe UI" w:hAnsi="Segoe UI" w:cs="Segoe UI" w:hint="cs"/>
          <w:color w:val="000000" w:themeColor="text1"/>
          <w:sz w:val="20"/>
          <w:szCs w:val="20"/>
          <w:rtl/>
          <w:lang w:val="he-IL"/>
        </w:rPr>
        <w:t>.</w:t>
      </w:r>
      <w:r w:rsidRPr="003B3E40">
        <w:rPr>
          <w:rFonts w:ascii="Segoe UI" w:hAnsi="Segoe UI" w:cs="Segoe UI"/>
          <w:color w:val="000000" w:themeColor="text1"/>
          <w:sz w:val="20"/>
          <w:szCs w:val="20"/>
          <w:rtl/>
          <w:lang w:val="he-IL"/>
        </w:rPr>
        <w:t xml:space="preserve"> </w:t>
      </w:r>
    </w:p>
    <w:p w14:paraId="4DB39A80" w14:textId="77777777" w:rsidR="00C31D05" w:rsidRPr="003B3E40" w:rsidRDefault="00C31D05" w:rsidP="00334BEC">
      <w:pPr>
        <w:bidi/>
        <w:contextualSpacing/>
        <w:rPr>
          <w:rFonts w:ascii="Segoe UI" w:hAnsi="Segoe UI" w:cs="Segoe UI"/>
          <w:sz w:val="20"/>
          <w:szCs w:val="20"/>
          <w:rtl/>
          <w:lang w:val="he-IL"/>
        </w:rPr>
      </w:pPr>
    </w:p>
    <w:p w14:paraId="07CA684C" w14:textId="77777777" w:rsidR="000133FE" w:rsidRPr="003B3E40" w:rsidRDefault="000133FE" w:rsidP="00334BEC">
      <w:pPr>
        <w:bidi/>
        <w:contextualSpacing/>
        <w:rPr>
          <w:rFonts w:ascii="Segoe UI" w:hAnsi="Segoe UI" w:cs="Segoe UI"/>
          <w:bCs/>
          <w:sz w:val="20"/>
          <w:szCs w:val="20"/>
          <w:rtl/>
          <w:lang w:val="he-IL"/>
        </w:rPr>
      </w:pPr>
      <w:r w:rsidRPr="003B3E40">
        <w:rPr>
          <w:rFonts w:ascii="Segoe UI" w:hAnsi="Segoe UI" w:cs="Segoe UI"/>
          <w:bCs/>
          <w:color w:val="000000"/>
          <w:sz w:val="20"/>
          <w:szCs w:val="20"/>
          <w:u w:val="single"/>
          <w:rtl/>
          <w:lang w:val="he-IL"/>
        </w:rPr>
        <w:t>אודות מפעיל</w:t>
      </w:r>
    </w:p>
    <w:p w14:paraId="08D8653D" w14:textId="6162153F" w:rsidR="000133FE" w:rsidRPr="003B3E40" w:rsidRDefault="000133FE" w:rsidP="007B01FC">
      <w:pPr>
        <w:bidi/>
        <w:contextualSpacing/>
        <w:rPr>
          <w:rFonts w:ascii="Segoe UI" w:hAnsi="Segoe UI" w:cs="Segoe UI"/>
          <w:sz w:val="20"/>
          <w:szCs w:val="20"/>
          <w:rtl/>
          <w:lang w:val="he-IL"/>
        </w:rPr>
      </w:pPr>
      <w:r w:rsidRPr="003B3E40">
        <w:rPr>
          <w:rFonts w:ascii="Segoe UI" w:hAnsi="Segoe UI" w:cs="Segoe UI"/>
          <w:color w:val="000000"/>
          <w:sz w:val="20"/>
          <w:szCs w:val="20"/>
          <w:rtl/>
          <w:lang w:val="he-IL"/>
        </w:rPr>
        <w:t xml:space="preserve">"מפעיל' </w:t>
      </w:r>
      <w:r w:rsidRPr="003B3E40">
        <w:rPr>
          <w:rFonts w:ascii="Segoe UI" w:hAnsi="Segoe UI" w:cs="Segoe UI" w:hint="cs"/>
          <w:color w:val="000000"/>
          <w:sz w:val="20"/>
          <w:szCs w:val="20"/>
          <w:rtl/>
          <w:lang w:val="he-IL"/>
        </w:rPr>
        <w:t xml:space="preserve">מפיצה ראשית של </w:t>
      </w:r>
      <w:r w:rsidRPr="003B3E40">
        <w:rPr>
          <w:rFonts w:ascii="Segoe UI" w:hAnsi="Segoe UI" w:cs="Segoe UI"/>
          <w:color w:val="000000"/>
          <w:sz w:val="20"/>
          <w:szCs w:val="20"/>
        </w:rPr>
        <w:t>Dynabook / Toshiba</w:t>
      </w:r>
      <w:r w:rsidRPr="003B3E40">
        <w:rPr>
          <w:rFonts w:ascii="Segoe UI" w:hAnsi="Segoe UI" w:cs="Segoe UI" w:hint="cs"/>
          <w:color w:val="000000"/>
          <w:sz w:val="20"/>
          <w:szCs w:val="20"/>
          <w:rtl/>
        </w:rPr>
        <w:t xml:space="preserve"> בישראל, </w:t>
      </w:r>
      <w:r w:rsidRPr="003B3E40">
        <w:rPr>
          <w:rFonts w:ascii="Segoe UI" w:hAnsi="Segoe UI" w:cs="Segoe UI"/>
          <w:color w:val="000000"/>
          <w:sz w:val="20"/>
          <w:szCs w:val="20"/>
          <w:rtl/>
          <w:lang w:val="he-IL"/>
        </w:rPr>
        <w:t>הוקמה לפני כ-80 שנה כחברה המתמחה בפתרונות כוללים לארגונים ועסקים בתחומי</w:t>
      </w:r>
      <w:r w:rsidRPr="003B3E40">
        <w:rPr>
          <w:rFonts w:ascii="Segoe UI" w:hAnsi="Segoe UI" w:cs="Segoe UI" w:hint="cs"/>
          <w:color w:val="000000"/>
          <w:sz w:val="20"/>
          <w:szCs w:val="20"/>
          <w:rtl/>
          <w:lang w:val="he-IL"/>
        </w:rPr>
        <w:t xml:space="preserve"> ההדפסה והמחשוב ה</w:t>
      </w:r>
      <w:r w:rsidRPr="003B3E40">
        <w:rPr>
          <w:rFonts w:ascii="Segoe UI" w:hAnsi="Segoe UI" w:cs="Segoe UI"/>
          <w:color w:val="000000"/>
          <w:sz w:val="20"/>
          <w:szCs w:val="20"/>
          <w:rtl/>
          <w:lang w:val="he-IL"/>
        </w:rPr>
        <w:t>ארגוני ושירותים עסקיים מבוססי תמיכה ושרות מתמשכים. החברה התאימה עצמה לשינויים הטכנולוגיים שחלו במהלך השנים, ו</w:t>
      </w:r>
      <w:r w:rsidRPr="003B3E40">
        <w:rPr>
          <w:rFonts w:ascii="Segoe UI" w:hAnsi="Segoe UI" w:cs="Segoe UI" w:hint="cs"/>
          <w:color w:val="000000"/>
          <w:sz w:val="20"/>
          <w:szCs w:val="20"/>
          <w:rtl/>
          <w:lang w:val="he-IL"/>
        </w:rPr>
        <w:t xml:space="preserve">בנוסף </w:t>
      </w:r>
      <w:r w:rsidRPr="003B3E40">
        <w:rPr>
          <w:rFonts w:ascii="Segoe UI" w:hAnsi="Segoe UI" w:cs="Segoe UI"/>
          <w:color w:val="000000"/>
          <w:sz w:val="20"/>
          <w:szCs w:val="20"/>
          <w:rtl/>
          <w:lang w:val="he-IL"/>
        </w:rPr>
        <w:t>הת</w:t>
      </w:r>
      <w:r w:rsidRPr="003B3E40">
        <w:rPr>
          <w:rFonts w:ascii="Segoe UI" w:hAnsi="Segoe UI" w:cs="Segoe UI" w:hint="cs"/>
          <w:color w:val="000000"/>
          <w:sz w:val="20"/>
          <w:szCs w:val="20"/>
          <w:rtl/>
          <w:lang w:val="he-IL"/>
        </w:rPr>
        <w:t xml:space="preserve">רחבה </w:t>
      </w:r>
      <w:r w:rsidRPr="003B3E40">
        <w:rPr>
          <w:rFonts w:ascii="Segoe UI" w:hAnsi="Segoe UI" w:cs="Segoe UI" w:hint="cs"/>
          <w:color w:val="000000"/>
          <w:sz w:val="20"/>
          <w:szCs w:val="20"/>
          <w:rtl/>
          <w:lang w:val="he-IL"/>
        </w:rPr>
        <w:lastRenderedPageBreak/>
        <w:t xml:space="preserve">לתחומי </w:t>
      </w:r>
      <w:r w:rsidRPr="003B3E40">
        <w:rPr>
          <w:rFonts w:ascii="Segoe UI" w:hAnsi="Segoe UI" w:cs="Segoe UI"/>
          <w:color w:val="000000"/>
          <w:sz w:val="20"/>
          <w:szCs w:val="20"/>
          <w:rtl/>
          <w:lang w:val="he-IL"/>
        </w:rPr>
        <w:t xml:space="preserve">הדפוס המקצועי </w:t>
      </w:r>
      <w:r w:rsidRPr="003B3E40">
        <w:rPr>
          <w:rFonts w:ascii="Segoe UI" w:hAnsi="Segoe UI" w:cs="Segoe UI" w:hint="cs"/>
          <w:color w:val="000000"/>
          <w:sz w:val="20"/>
          <w:szCs w:val="20"/>
          <w:rtl/>
          <w:lang w:val="he-IL"/>
        </w:rPr>
        <w:t xml:space="preserve"> ופתרונות הדפסה בתלת ממד </w:t>
      </w:r>
      <w:r w:rsidRPr="003B3E40">
        <w:rPr>
          <w:rFonts w:ascii="Segoe UI" w:hAnsi="Segoe UI" w:cs="Segoe UI"/>
          <w:color w:val="000000"/>
          <w:sz w:val="20"/>
          <w:szCs w:val="20"/>
          <w:rtl/>
          <w:lang w:val="he-IL"/>
        </w:rPr>
        <w:t xml:space="preserve">לעסקים וארגונים </w:t>
      </w:r>
      <w:r w:rsidRPr="003B3E40">
        <w:rPr>
          <w:rFonts w:ascii="Segoe UI" w:hAnsi="Segoe UI" w:cs="Segoe UI" w:hint="cs"/>
          <w:color w:val="000000"/>
          <w:sz w:val="20"/>
          <w:szCs w:val="20"/>
          <w:rtl/>
          <w:lang w:val="he-IL"/>
        </w:rPr>
        <w:t>בינוניים וגדולים</w:t>
      </w:r>
      <w:r w:rsidRPr="003B3E40">
        <w:rPr>
          <w:rFonts w:ascii="Segoe UI" w:hAnsi="Segoe UI" w:cs="Segoe UI"/>
          <w:color w:val="000000"/>
          <w:sz w:val="20"/>
          <w:szCs w:val="20"/>
          <w:rtl/>
          <w:lang w:val="he-IL"/>
        </w:rPr>
        <w:t xml:space="preserve">. למידע נוסף: </w:t>
      </w:r>
      <w:hyperlink r:id="rId13" w:history="1">
        <w:r w:rsidR="00EB0D57" w:rsidRPr="003B3E40">
          <w:rPr>
            <w:rStyle w:val="Hyperlink"/>
            <w:rFonts w:ascii="Segoe UI" w:hAnsi="Segoe UI" w:cs="Segoe UI"/>
            <w:sz w:val="20"/>
            <w:szCs w:val="20"/>
            <w:rtl/>
            <w:lang w:val="he-IL"/>
          </w:rPr>
          <w:t>https://www.mafil.co.il/</w:t>
        </w:r>
      </w:hyperlink>
    </w:p>
    <w:p w14:paraId="57D417DA" w14:textId="77777777" w:rsidR="00E5719D" w:rsidRPr="00A22E46" w:rsidRDefault="00E5719D" w:rsidP="00334BEC">
      <w:pPr>
        <w:bidi/>
        <w:contextualSpacing/>
        <w:jc w:val="right"/>
        <w:rPr>
          <w:rFonts w:ascii="Segoe UI" w:hAnsi="Segoe UI" w:cs="Segoe UI"/>
          <w:sz w:val="21"/>
          <w:szCs w:val="21"/>
          <w:rtl/>
          <w:lang w:val="he-IL"/>
        </w:rPr>
      </w:pPr>
    </w:p>
    <w:sectPr w:rsidR="00E5719D" w:rsidRPr="00A22E46" w:rsidSect="00FA7157">
      <w:headerReference w:type="default" r:id="rId14"/>
      <w:footerReference w:type="default" r:id="rId15"/>
      <w:pgSz w:w="11906" w:h="16838"/>
      <w:pgMar w:top="1440" w:right="1440" w:bottom="1440" w:left="1440" w:header="850" w:footer="964"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DF10B6" w14:textId="77777777" w:rsidR="00F7647E" w:rsidRDefault="00F7647E" w:rsidP="000C59BA">
      <w:r>
        <w:separator/>
      </w:r>
    </w:p>
  </w:endnote>
  <w:endnote w:type="continuationSeparator" w:id="0">
    <w:p w14:paraId="79020ACE" w14:textId="77777777" w:rsidR="00F7647E" w:rsidRDefault="00F7647E" w:rsidP="000C5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Century">
    <w:panose1 w:val="02040604050505020304"/>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MS Mincho">
    <w:panose1 w:val="02020609040205080304"/>
    <w:charset w:val="80"/>
    <w:family w:val="auto"/>
    <w:pitch w:val="variable"/>
    <w:sig w:usb0="E00002FF" w:usb1="6AC7FDFB" w:usb2="08000012" w:usb3="00000000" w:csb0="0002009F" w:csb1="00000000"/>
  </w:font>
  <w:font w:name="Segoe UI">
    <w:panose1 w:val="020B0502040204020203"/>
    <w:charset w:val="00"/>
    <w:family w:val="auto"/>
    <w:pitch w:val="variable"/>
    <w:sig w:usb0="E4002EFF" w:usb1="C000E47F"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6C61C" w14:textId="330496DC" w:rsidR="00E5719D" w:rsidRDefault="00E5719D" w:rsidP="004F0597">
    <w:pPr>
      <w:pStyle w:val="Footer"/>
      <w:jc w:val="center"/>
    </w:pPr>
  </w:p>
  <w:p w14:paraId="636AD3CC" w14:textId="77777777" w:rsidR="00E5719D" w:rsidRPr="00F56802" w:rsidRDefault="00E5719D" w:rsidP="00F56802">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1D865C" w14:textId="77777777" w:rsidR="00F7647E" w:rsidRDefault="00F7647E" w:rsidP="000C59BA">
      <w:r>
        <w:separator/>
      </w:r>
    </w:p>
  </w:footnote>
  <w:footnote w:type="continuationSeparator" w:id="0">
    <w:p w14:paraId="750497B2" w14:textId="77777777" w:rsidR="00F7647E" w:rsidRDefault="00F7647E" w:rsidP="000C59B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0B3266" w14:textId="77777777" w:rsidR="00E5719D" w:rsidRDefault="00B83FA2">
    <w:pPr>
      <w:pStyle w:val="Header"/>
    </w:pPr>
    <w:r w:rsidRPr="00B83FA2">
      <w:rPr>
        <w:rFonts w:ascii="Century" w:eastAsia="MS Mincho" w:hAnsi="Century" w:cs="Times New Roman"/>
        <w:noProof/>
        <w:lang w:eastAsia="en-US" w:bidi="he-IL"/>
      </w:rPr>
      <w:drawing>
        <wp:anchor distT="0" distB="0" distL="114300" distR="114300" simplePos="0" relativeHeight="251662336" behindDoc="0" locked="0" layoutInCell="1" allowOverlap="1" wp14:anchorId="7D07AE3F" wp14:editId="2AB491F6">
          <wp:simplePos x="0" y="0"/>
          <wp:positionH relativeFrom="column">
            <wp:posOffset>-632460</wp:posOffset>
          </wp:positionH>
          <wp:positionV relativeFrom="paragraph">
            <wp:posOffset>-254000</wp:posOffset>
          </wp:positionV>
          <wp:extent cx="2371725" cy="390525"/>
          <wp:effectExtent l="0" t="0" r="9525" b="9525"/>
          <wp:wrapNone/>
          <wp:docPr id="3" name="図 2" descr="dynabook"/>
          <wp:cNvGraphicFramePr/>
          <a:graphic xmlns:a="http://schemas.openxmlformats.org/drawingml/2006/main">
            <a:graphicData uri="http://schemas.openxmlformats.org/drawingml/2006/picture">
              <pic:pic xmlns:pic="http://schemas.openxmlformats.org/drawingml/2006/picture">
                <pic:nvPicPr>
                  <pic:cNvPr id="3" name="図 2" descr="dynabook"/>
                  <pic:cNvPicPr/>
                </pic:nvPicPr>
                <pic:blipFill>
                  <a:blip r:embed="rId1">
                    <a:lum bright="40000"/>
                    <a:extLst>
                      <a:ext uri="{28A0092B-C50C-407E-A947-70E740481C1C}">
                        <a14:useLocalDpi xmlns:a14="http://schemas.microsoft.com/office/drawing/2010/main" val="0"/>
                      </a:ext>
                    </a:extLst>
                  </a:blip>
                  <a:srcRect/>
                  <a:stretch>
                    <a:fillRect/>
                  </a:stretch>
                </pic:blipFill>
                <pic:spPr bwMode="auto">
                  <a:xfrm>
                    <a:off x="0" y="0"/>
                    <a:ext cx="2371725" cy="390525"/>
                  </a:xfrm>
                  <a:prstGeom prst="rect">
                    <a:avLst/>
                  </a:prstGeom>
                  <a:noFill/>
                  <a:ln>
                    <a:noFill/>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D794D"/>
    <w:multiLevelType w:val="hybridMultilevel"/>
    <w:tmpl w:val="98521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A80C3A"/>
    <w:multiLevelType w:val="hybridMultilevel"/>
    <w:tmpl w:val="8000ED6C"/>
    <w:lvl w:ilvl="0" w:tplc="AB6CF3EE">
      <w:start w:val="9"/>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EF3438E"/>
    <w:multiLevelType w:val="hybridMultilevel"/>
    <w:tmpl w:val="E5DE1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9E7B52"/>
    <w:multiLevelType w:val="hybridMultilevel"/>
    <w:tmpl w:val="BD4CA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007BEF"/>
    <w:multiLevelType w:val="hybridMultilevel"/>
    <w:tmpl w:val="5B10F9E4"/>
    <w:lvl w:ilvl="0" w:tplc="CDCEF35A">
      <w:numFmt w:val="bullet"/>
      <w:lvlText w:val="-"/>
      <w:lvlJc w:val="left"/>
      <w:pPr>
        <w:ind w:left="720" w:hanging="360"/>
      </w:pPr>
      <w:rPr>
        <w:rFonts w:ascii="Century" w:eastAsiaTheme="minorEastAsia" w:hAnsi="Century"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5220648"/>
    <w:multiLevelType w:val="hybridMultilevel"/>
    <w:tmpl w:val="5672DD42"/>
    <w:lvl w:ilvl="0" w:tplc="14DEF854">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36464A3D"/>
    <w:multiLevelType w:val="hybridMultilevel"/>
    <w:tmpl w:val="AF722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FC605C"/>
    <w:multiLevelType w:val="hybridMultilevel"/>
    <w:tmpl w:val="D2B4E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1162B4B"/>
    <w:multiLevelType w:val="hybridMultilevel"/>
    <w:tmpl w:val="B2A031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455F0FCA"/>
    <w:multiLevelType w:val="hybridMultilevel"/>
    <w:tmpl w:val="E54AC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742739F"/>
    <w:multiLevelType w:val="hybridMultilevel"/>
    <w:tmpl w:val="E5E0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F52569"/>
    <w:multiLevelType w:val="hybridMultilevel"/>
    <w:tmpl w:val="1A521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E0E454C"/>
    <w:multiLevelType w:val="hybridMultilevel"/>
    <w:tmpl w:val="7AA210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E27700A"/>
    <w:multiLevelType w:val="hybridMultilevel"/>
    <w:tmpl w:val="CD528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C4176E8"/>
    <w:multiLevelType w:val="multilevel"/>
    <w:tmpl w:val="C62295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D3A2B8E"/>
    <w:multiLevelType w:val="hybridMultilevel"/>
    <w:tmpl w:val="605E8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646DAF"/>
    <w:multiLevelType w:val="hybridMultilevel"/>
    <w:tmpl w:val="2BF84EFE"/>
    <w:lvl w:ilvl="0" w:tplc="601C71AC">
      <w:numFmt w:val="bullet"/>
      <w:lvlText w:val="-"/>
      <w:lvlJc w:val="left"/>
      <w:pPr>
        <w:ind w:left="720" w:hanging="360"/>
      </w:pPr>
      <w:rPr>
        <w:rFonts w:ascii="Century" w:eastAsiaTheme="minorEastAsia" w:hAnsi="Century"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1"/>
  </w:num>
  <w:num w:numId="4">
    <w:abstractNumId w:val="9"/>
  </w:num>
  <w:num w:numId="5">
    <w:abstractNumId w:val="7"/>
  </w:num>
  <w:num w:numId="6">
    <w:abstractNumId w:val="16"/>
  </w:num>
  <w:num w:numId="7">
    <w:abstractNumId w:val="4"/>
  </w:num>
  <w:num w:numId="8">
    <w:abstractNumId w:val="14"/>
  </w:num>
  <w:num w:numId="9">
    <w:abstractNumId w:val="5"/>
  </w:num>
  <w:num w:numId="10">
    <w:abstractNumId w:val="1"/>
  </w:num>
  <w:num w:numId="11">
    <w:abstractNumId w:val="8"/>
  </w:num>
  <w:num w:numId="12">
    <w:abstractNumId w:val="6"/>
  </w:num>
  <w:num w:numId="13">
    <w:abstractNumId w:val="2"/>
  </w:num>
  <w:num w:numId="14">
    <w:abstractNumId w:val="10"/>
  </w:num>
  <w:num w:numId="15">
    <w:abstractNumId w:val="15"/>
  </w:num>
  <w:num w:numId="16">
    <w:abstractNumId w:val="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hideSpellingErrors/>
  <w:hideGrammaticalErrors/>
  <w:proofState w:spelling="clean" w:grammar="clean"/>
  <w:attachedTemplate r:id="rId1"/>
  <w:defaultTabStop w:val="840"/>
  <w:hyphenationZone w:val="425"/>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5B7"/>
    <w:rsid w:val="00002D03"/>
    <w:rsid w:val="00006E95"/>
    <w:rsid w:val="000133FE"/>
    <w:rsid w:val="00013E23"/>
    <w:rsid w:val="000238A4"/>
    <w:rsid w:val="0003262D"/>
    <w:rsid w:val="00037156"/>
    <w:rsid w:val="0003754F"/>
    <w:rsid w:val="00040E73"/>
    <w:rsid w:val="00041CF2"/>
    <w:rsid w:val="000427DB"/>
    <w:rsid w:val="00052775"/>
    <w:rsid w:val="00053B04"/>
    <w:rsid w:val="00055E33"/>
    <w:rsid w:val="000721EF"/>
    <w:rsid w:val="00072958"/>
    <w:rsid w:val="00073D0D"/>
    <w:rsid w:val="00074B99"/>
    <w:rsid w:val="00086569"/>
    <w:rsid w:val="00087F2F"/>
    <w:rsid w:val="000920D8"/>
    <w:rsid w:val="00096BBB"/>
    <w:rsid w:val="000A1196"/>
    <w:rsid w:val="000A48B3"/>
    <w:rsid w:val="000B4CEE"/>
    <w:rsid w:val="000B6473"/>
    <w:rsid w:val="000C1988"/>
    <w:rsid w:val="000C2776"/>
    <w:rsid w:val="000C59BA"/>
    <w:rsid w:val="000D3036"/>
    <w:rsid w:val="000D48F3"/>
    <w:rsid w:val="000D5D13"/>
    <w:rsid w:val="000D63D7"/>
    <w:rsid w:val="000D73A0"/>
    <w:rsid w:val="000E38B2"/>
    <w:rsid w:val="000E3E36"/>
    <w:rsid w:val="000F3A15"/>
    <w:rsid w:val="000F57E3"/>
    <w:rsid w:val="000F75F6"/>
    <w:rsid w:val="001025E4"/>
    <w:rsid w:val="0010279E"/>
    <w:rsid w:val="00103D7F"/>
    <w:rsid w:val="0010402B"/>
    <w:rsid w:val="001069E5"/>
    <w:rsid w:val="0010778D"/>
    <w:rsid w:val="00107DFF"/>
    <w:rsid w:val="00116866"/>
    <w:rsid w:val="00123D94"/>
    <w:rsid w:val="00125C2A"/>
    <w:rsid w:val="001342BB"/>
    <w:rsid w:val="00140EF7"/>
    <w:rsid w:val="001425F5"/>
    <w:rsid w:val="0014787E"/>
    <w:rsid w:val="00165EBE"/>
    <w:rsid w:val="001704EC"/>
    <w:rsid w:val="001716BA"/>
    <w:rsid w:val="00171FDE"/>
    <w:rsid w:val="00172AAC"/>
    <w:rsid w:val="00173592"/>
    <w:rsid w:val="00174924"/>
    <w:rsid w:val="00175C62"/>
    <w:rsid w:val="00175E75"/>
    <w:rsid w:val="0017610E"/>
    <w:rsid w:val="00177211"/>
    <w:rsid w:val="00177DA0"/>
    <w:rsid w:val="00185F12"/>
    <w:rsid w:val="00186C05"/>
    <w:rsid w:val="001A1069"/>
    <w:rsid w:val="001A5163"/>
    <w:rsid w:val="001B3366"/>
    <w:rsid w:val="001C0160"/>
    <w:rsid w:val="001C0694"/>
    <w:rsid w:val="001C59EC"/>
    <w:rsid w:val="001D0996"/>
    <w:rsid w:val="001D22D0"/>
    <w:rsid w:val="001E27F1"/>
    <w:rsid w:val="001E3381"/>
    <w:rsid w:val="001E6FDC"/>
    <w:rsid w:val="001F34CD"/>
    <w:rsid w:val="001F6A00"/>
    <w:rsid w:val="00200417"/>
    <w:rsid w:val="0020208D"/>
    <w:rsid w:val="00204D2B"/>
    <w:rsid w:val="00205487"/>
    <w:rsid w:val="00206B64"/>
    <w:rsid w:val="00207020"/>
    <w:rsid w:val="00207100"/>
    <w:rsid w:val="002110AB"/>
    <w:rsid w:val="00220D2F"/>
    <w:rsid w:val="00223C96"/>
    <w:rsid w:val="002345B4"/>
    <w:rsid w:val="00237802"/>
    <w:rsid w:val="00237F74"/>
    <w:rsid w:val="0024204B"/>
    <w:rsid w:val="0024309B"/>
    <w:rsid w:val="002433ED"/>
    <w:rsid w:val="0024385F"/>
    <w:rsid w:val="00244780"/>
    <w:rsid w:val="00244CC4"/>
    <w:rsid w:val="00251BEC"/>
    <w:rsid w:val="00253F06"/>
    <w:rsid w:val="00274A14"/>
    <w:rsid w:val="00277952"/>
    <w:rsid w:val="00286284"/>
    <w:rsid w:val="002862F0"/>
    <w:rsid w:val="00290F4C"/>
    <w:rsid w:val="00292903"/>
    <w:rsid w:val="00292EE9"/>
    <w:rsid w:val="002932F3"/>
    <w:rsid w:val="002949D6"/>
    <w:rsid w:val="00295D5B"/>
    <w:rsid w:val="00296DF4"/>
    <w:rsid w:val="002A07F9"/>
    <w:rsid w:val="002A60AF"/>
    <w:rsid w:val="002B5AC2"/>
    <w:rsid w:val="002D1379"/>
    <w:rsid w:val="002D580F"/>
    <w:rsid w:val="002E0D10"/>
    <w:rsid w:val="002E5FE2"/>
    <w:rsid w:val="002E77D2"/>
    <w:rsid w:val="002F00D8"/>
    <w:rsid w:val="00311DEC"/>
    <w:rsid w:val="00312A81"/>
    <w:rsid w:val="003145B6"/>
    <w:rsid w:val="00334BEC"/>
    <w:rsid w:val="00336C70"/>
    <w:rsid w:val="0034034C"/>
    <w:rsid w:val="003420E6"/>
    <w:rsid w:val="003421FF"/>
    <w:rsid w:val="0034268C"/>
    <w:rsid w:val="0034423D"/>
    <w:rsid w:val="003460FA"/>
    <w:rsid w:val="003471FF"/>
    <w:rsid w:val="00353B57"/>
    <w:rsid w:val="0035406D"/>
    <w:rsid w:val="00354DCC"/>
    <w:rsid w:val="0035684C"/>
    <w:rsid w:val="003574A6"/>
    <w:rsid w:val="00362A28"/>
    <w:rsid w:val="00362E47"/>
    <w:rsid w:val="00363F8C"/>
    <w:rsid w:val="00365EFD"/>
    <w:rsid w:val="00370BF3"/>
    <w:rsid w:val="00374251"/>
    <w:rsid w:val="003829FB"/>
    <w:rsid w:val="003833D8"/>
    <w:rsid w:val="00383A2E"/>
    <w:rsid w:val="00386176"/>
    <w:rsid w:val="003861B3"/>
    <w:rsid w:val="0039009B"/>
    <w:rsid w:val="00392026"/>
    <w:rsid w:val="003945AB"/>
    <w:rsid w:val="00395B4D"/>
    <w:rsid w:val="00397387"/>
    <w:rsid w:val="003A0945"/>
    <w:rsid w:val="003A2F79"/>
    <w:rsid w:val="003A3A9B"/>
    <w:rsid w:val="003B3E40"/>
    <w:rsid w:val="003B41BE"/>
    <w:rsid w:val="003B569F"/>
    <w:rsid w:val="003B7BC0"/>
    <w:rsid w:val="003C2948"/>
    <w:rsid w:val="003C4974"/>
    <w:rsid w:val="003C4980"/>
    <w:rsid w:val="003D55EE"/>
    <w:rsid w:val="003E085A"/>
    <w:rsid w:val="003E1DB6"/>
    <w:rsid w:val="003E2A5A"/>
    <w:rsid w:val="003F0D09"/>
    <w:rsid w:val="003F113F"/>
    <w:rsid w:val="003F227D"/>
    <w:rsid w:val="004036FD"/>
    <w:rsid w:val="00410519"/>
    <w:rsid w:val="00410828"/>
    <w:rsid w:val="00413D2F"/>
    <w:rsid w:val="0041464D"/>
    <w:rsid w:val="004204F3"/>
    <w:rsid w:val="00424FF5"/>
    <w:rsid w:val="00427B39"/>
    <w:rsid w:val="0043389B"/>
    <w:rsid w:val="00435FC4"/>
    <w:rsid w:val="00436593"/>
    <w:rsid w:val="00436C23"/>
    <w:rsid w:val="00440DA0"/>
    <w:rsid w:val="00441561"/>
    <w:rsid w:val="00442B87"/>
    <w:rsid w:val="004608A1"/>
    <w:rsid w:val="00470661"/>
    <w:rsid w:val="00470FC1"/>
    <w:rsid w:val="004719E4"/>
    <w:rsid w:val="00473BB7"/>
    <w:rsid w:val="0047439D"/>
    <w:rsid w:val="00475E7C"/>
    <w:rsid w:val="00484CDD"/>
    <w:rsid w:val="0049179F"/>
    <w:rsid w:val="0049344B"/>
    <w:rsid w:val="00493C9A"/>
    <w:rsid w:val="004A05E5"/>
    <w:rsid w:val="004A25C5"/>
    <w:rsid w:val="004A66EB"/>
    <w:rsid w:val="004A7B80"/>
    <w:rsid w:val="004B1339"/>
    <w:rsid w:val="004B2741"/>
    <w:rsid w:val="004B61E9"/>
    <w:rsid w:val="004B7B26"/>
    <w:rsid w:val="004C514B"/>
    <w:rsid w:val="004D1167"/>
    <w:rsid w:val="004D24D5"/>
    <w:rsid w:val="004E3946"/>
    <w:rsid w:val="004E4760"/>
    <w:rsid w:val="004E58DD"/>
    <w:rsid w:val="004E5926"/>
    <w:rsid w:val="004E68C2"/>
    <w:rsid w:val="004F0597"/>
    <w:rsid w:val="004F1D78"/>
    <w:rsid w:val="004F2967"/>
    <w:rsid w:val="004F3AA9"/>
    <w:rsid w:val="00502B6E"/>
    <w:rsid w:val="00507DEA"/>
    <w:rsid w:val="00507ECD"/>
    <w:rsid w:val="0051364F"/>
    <w:rsid w:val="00514DCC"/>
    <w:rsid w:val="005245EF"/>
    <w:rsid w:val="005359AD"/>
    <w:rsid w:val="00540110"/>
    <w:rsid w:val="005430BA"/>
    <w:rsid w:val="005442C3"/>
    <w:rsid w:val="005450FD"/>
    <w:rsid w:val="00546CED"/>
    <w:rsid w:val="005474B8"/>
    <w:rsid w:val="00547945"/>
    <w:rsid w:val="00554AEE"/>
    <w:rsid w:val="00554CBC"/>
    <w:rsid w:val="00556144"/>
    <w:rsid w:val="005575B7"/>
    <w:rsid w:val="00567675"/>
    <w:rsid w:val="00571E01"/>
    <w:rsid w:val="00574E52"/>
    <w:rsid w:val="00576869"/>
    <w:rsid w:val="00586912"/>
    <w:rsid w:val="005900CE"/>
    <w:rsid w:val="0059210C"/>
    <w:rsid w:val="00594E12"/>
    <w:rsid w:val="005956FF"/>
    <w:rsid w:val="0059589C"/>
    <w:rsid w:val="005A0330"/>
    <w:rsid w:val="005A39AE"/>
    <w:rsid w:val="005A41C2"/>
    <w:rsid w:val="005A742C"/>
    <w:rsid w:val="005A7681"/>
    <w:rsid w:val="005A7AEB"/>
    <w:rsid w:val="005B5738"/>
    <w:rsid w:val="005B583B"/>
    <w:rsid w:val="005B6380"/>
    <w:rsid w:val="005C3F6A"/>
    <w:rsid w:val="005C5DE3"/>
    <w:rsid w:val="005C635F"/>
    <w:rsid w:val="005C66CB"/>
    <w:rsid w:val="005D3D4E"/>
    <w:rsid w:val="005D73AB"/>
    <w:rsid w:val="005E1981"/>
    <w:rsid w:val="005E2438"/>
    <w:rsid w:val="005E75FE"/>
    <w:rsid w:val="005F07CE"/>
    <w:rsid w:val="005F114D"/>
    <w:rsid w:val="005F1A13"/>
    <w:rsid w:val="005F6584"/>
    <w:rsid w:val="005F7E75"/>
    <w:rsid w:val="00600997"/>
    <w:rsid w:val="00601CAB"/>
    <w:rsid w:val="00601E78"/>
    <w:rsid w:val="0060560C"/>
    <w:rsid w:val="00606295"/>
    <w:rsid w:val="00617788"/>
    <w:rsid w:val="0062438A"/>
    <w:rsid w:val="00632B71"/>
    <w:rsid w:val="0064352E"/>
    <w:rsid w:val="00645F86"/>
    <w:rsid w:val="00646F6B"/>
    <w:rsid w:val="00647587"/>
    <w:rsid w:val="0065094F"/>
    <w:rsid w:val="00653FFF"/>
    <w:rsid w:val="00665B42"/>
    <w:rsid w:val="006724A0"/>
    <w:rsid w:val="006725B2"/>
    <w:rsid w:val="00672744"/>
    <w:rsid w:val="006731DD"/>
    <w:rsid w:val="00674DBD"/>
    <w:rsid w:val="00675110"/>
    <w:rsid w:val="006759C5"/>
    <w:rsid w:val="00675E06"/>
    <w:rsid w:val="00681B3A"/>
    <w:rsid w:val="006860EF"/>
    <w:rsid w:val="006936A0"/>
    <w:rsid w:val="00693F96"/>
    <w:rsid w:val="00696F5C"/>
    <w:rsid w:val="006A3200"/>
    <w:rsid w:val="006A48FF"/>
    <w:rsid w:val="006A72DD"/>
    <w:rsid w:val="006B2CBC"/>
    <w:rsid w:val="006B35C4"/>
    <w:rsid w:val="006B623C"/>
    <w:rsid w:val="006C2B56"/>
    <w:rsid w:val="006C6736"/>
    <w:rsid w:val="006D2DE9"/>
    <w:rsid w:val="006D4B46"/>
    <w:rsid w:val="006D59EE"/>
    <w:rsid w:val="006E65DB"/>
    <w:rsid w:val="006F1BEB"/>
    <w:rsid w:val="006F3F53"/>
    <w:rsid w:val="006F42B5"/>
    <w:rsid w:val="006F6884"/>
    <w:rsid w:val="00704BC5"/>
    <w:rsid w:val="007052B6"/>
    <w:rsid w:val="0071284A"/>
    <w:rsid w:val="0071431E"/>
    <w:rsid w:val="00714CC1"/>
    <w:rsid w:val="0071716C"/>
    <w:rsid w:val="00721397"/>
    <w:rsid w:val="0072401B"/>
    <w:rsid w:val="00724738"/>
    <w:rsid w:val="007250B3"/>
    <w:rsid w:val="0072796C"/>
    <w:rsid w:val="00732852"/>
    <w:rsid w:val="007346BE"/>
    <w:rsid w:val="00736E55"/>
    <w:rsid w:val="007379DC"/>
    <w:rsid w:val="00740CDE"/>
    <w:rsid w:val="00741296"/>
    <w:rsid w:val="007414B7"/>
    <w:rsid w:val="00743B14"/>
    <w:rsid w:val="00745610"/>
    <w:rsid w:val="00745F27"/>
    <w:rsid w:val="007524FF"/>
    <w:rsid w:val="00752AFF"/>
    <w:rsid w:val="00762B72"/>
    <w:rsid w:val="00771A0F"/>
    <w:rsid w:val="00773E70"/>
    <w:rsid w:val="00774C90"/>
    <w:rsid w:val="00775672"/>
    <w:rsid w:val="007849B7"/>
    <w:rsid w:val="00785DD0"/>
    <w:rsid w:val="00786436"/>
    <w:rsid w:val="007909DF"/>
    <w:rsid w:val="00792BE4"/>
    <w:rsid w:val="007A7352"/>
    <w:rsid w:val="007B01FC"/>
    <w:rsid w:val="007B0BB3"/>
    <w:rsid w:val="007D33FF"/>
    <w:rsid w:val="007E3EF8"/>
    <w:rsid w:val="007E6B72"/>
    <w:rsid w:val="007F52F7"/>
    <w:rsid w:val="007F64C4"/>
    <w:rsid w:val="00801649"/>
    <w:rsid w:val="008065F2"/>
    <w:rsid w:val="00810C72"/>
    <w:rsid w:val="0081220F"/>
    <w:rsid w:val="008132E4"/>
    <w:rsid w:val="00813ACF"/>
    <w:rsid w:val="0081782F"/>
    <w:rsid w:val="008208C0"/>
    <w:rsid w:val="0082167F"/>
    <w:rsid w:val="00821735"/>
    <w:rsid w:val="00822FE5"/>
    <w:rsid w:val="00830D56"/>
    <w:rsid w:val="00832E11"/>
    <w:rsid w:val="008338E4"/>
    <w:rsid w:val="008352EC"/>
    <w:rsid w:val="008369D1"/>
    <w:rsid w:val="00837BE3"/>
    <w:rsid w:val="00851775"/>
    <w:rsid w:val="00854598"/>
    <w:rsid w:val="008550B2"/>
    <w:rsid w:val="0085766E"/>
    <w:rsid w:val="008578AF"/>
    <w:rsid w:val="008622F5"/>
    <w:rsid w:val="00862F51"/>
    <w:rsid w:val="00873605"/>
    <w:rsid w:val="00876361"/>
    <w:rsid w:val="00882145"/>
    <w:rsid w:val="00883528"/>
    <w:rsid w:val="00890365"/>
    <w:rsid w:val="00894A86"/>
    <w:rsid w:val="00895A28"/>
    <w:rsid w:val="00895E34"/>
    <w:rsid w:val="00896FEA"/>
    <w:rsid w:val="008A152E"/>
    <w:rsid w:val="008A38C9"/>
    <w:rsid w:val="008A6DB9"/>
    <w:rsid w:val="008A76F7"/>
    <w:rsid w:val="008B098D"/>
    <w:rsid w:val="008B3FDE"/>
    <w:rsid w:val="008B439A"/>
    <w:rsid w:val="008B506F"/>
    <w:rsid w:val="008B67BF"/>
    <w:rsid w:val="008C035C"/>
    <w:rsid w:val="008C04BE"/>
    <w:rsid w:val="008C7C56"/>
    <w:rsid w:val="008D2096"/>
    <w:rsid w:val="008D262F"/>
    <w:rsid w:val="008E3AD2"/>
    <w:rsid w:val="008E6A00"/>
    <w:rsid w:val="008F09C3"/>
    <w:rsid w:val="008F7C14"/>
    <w:rsid w:val="009007DF"/>
    <w:rsid w:val="00901862"/>
    <w:rsid w:val="00901C4B"/>
    <w:rsid w:val="00902508"/>
    <w:rsid w:val="00903162"/>
    <w:rsid w:val="009073FC"/>
    <w:rsid w:val="009119F2"/>
    <w:rsid w:val="00921462"/>
    <w:rsid w:val="009250D6"/>
    <w:rsid w:val="0092722A"/>
    <w:rsid w:val="00934F0D"/>
    <w:rsid w:val="00940D9C"/>
    <w:rsid w:val="00944825"/>
    <w:rsid w:val="00945BBB"/>
    <w:rsid w:val="0095061A"/>
    <w:rsid w:val="00963FA7"/>
    <w:rsid w:val="009704D0"/>
    <w:rsid w:val="00970DBC"/>
    <w:rsid w:val="0097215E"/>
    <w:rsid w:val="0097540C"/>
    <w:rsid w:val="0097561E"/>
    <w:rsid w:val="00976642"/>
    <w:rsid w:val="00977F67"/>
    <w:rsid w:val="009809AA"/>
    <w:rsid w:val="009834B7"/>
    <w:rsid w:val="00983535"/>
    <w:rsid w:val="00984377"/>
    <w:rsid w:val="00984F6F"/>
    <w:rsid w:val="00987786"/>
    <w:rsid w:val="009913EE"/>
    <w:rsid w:val="00992F17"/>
    <w:rsid w:val="009A0161"/>
    <w:rsid w:val="009A52F8"/>
    <w:rsid w:val="009B1242"/>
    <w:rsid w:val="009C047F"/>
    <w:rsid w:val="009C44B2"/>
    <w:rsid w:val="009D03B9"/>
    <w:rsid w:val="009E0691"/>
    <w:rsid w:val="009E2CA3"/>
    <w:rsid w:val="009E48B9"/>
    <w:rsid w:val="009E66C5"/>
    <w:rsid w:val="009E68EA"/>
    <w:rsid w:val="009E75F7"/>
    <w:rsid w:val="009F1617"/>
    <w:rsid w:val="009F30AF"/>
    <w:rsid w:val="009F4308"/>
    <w:rsid w:val="00A05791"/>
    <w:rsid w:val="00A06F65"/>
    <w:rsid w:val="00A1543E"/>
    <w:rsid w:val="00A17AA8"/>
    <w:rsid w:val="00A225C4"/>
    <w:rsid w:val="00A22E46"/>
    <w:rsid w:val="00A2414C"/>
    <w:rsid w:val="00A262EC"/>
    <w:rsid w:val="00A31101"/>
    <w:rsid w:val="00A36257"/>
    <w:rsid w:val="00A37D22"/>
    <w:rsid w:val="00A41D85"/>
    <w:rsid w:val="00A46905"/>
    <w:rsid w:val="00A52309"/>
    <w:rsid w:val="00A77E10"/>
    <w:rsid w:val="00A80A9E"/>
    <w:rsid w:val="00A81A30"/>
    <w:rsid w:val="00A830A5"/>
    <w:rsid w:val="00A8718A"/>
    <w:rsid w:val="00A87DAF"/>
    <w:rsid w:val="00A920FE"/>
    <w:rsid w:val="00A92CE2"/>
    <w:rsid w:val="00A94E09"/>
    <w:rsid w:val="00AA1720"/>
    <w:rsid w:val="00AA4267"/>
    <w:rsid w:val="00AB4C35"/>
    <w:rsid w:val="00AB5E1D"/>
    <w:rsid w:val="00AB7614"/>
    <w:rsid w:val="00AC2CD2"/>
    <w:rsid w:val="00AC4CFA"/>
    <w:rsid w:val="00AC5589"/>
    <w:rsid w:val="00AC6A6F"/>
    <w:rsid w:val="00AC6F5C"/>
    <w:rsid w:val="00AD1B3A"/>
    <w:rsid w:val="00AD1BB8"/>
    <w:rsid w:val="00AD612D"/>
    <w:rsid w:val="00AE2FAA"/>
    <w:rsid w:val="00AE6248"/>
    <w:rsid w:val="00AF3660"/>
    <w:rsid w:val="00B012F7"/>
    <w:rsid w:val="00B021B3"/>
    <w:rsid w:val="00B05186"/>
    <w:rsid w:val="00B06DA7"/>
    <w:rsid w:val="00B0795B"/>
    <w:rsid w:val="00B11EED"/>
    <w:rsid w:val="00B120B4"/>
    <w:rsid w:val="00B13A63"/>
    <w:rsid w:val="00B1782F"/>
    <w:rsid w:val="00B2230A"/>
    <w:rsid w:val="00B2360F"/>
    <w:rsid w:val="00B33431"/>
    <w:rsid w:val="00B34FE6"/>
    <w:rsid w:val="00B37AC4"/>
    <w:rsid w:val="00B469EA"/>
    <w:rsid w:val="00B550AA"/>
    <w:rsid w:val="00B5679E"/>
    <w:rsid w:val="00B60AE9"/>
    <w:rsid w:val="00B6668E"/>
    <w:rsid w:val="00B6738F"/>
    <w:rsid w:val="00B70602"/>
    <w:rsid w:val="00B718E6"/>
    <w:rsid w:val="00B765A5"/>
    <w:rsid w:val="00B8035C"/>
    <w:rsid w:val="00B8036F"/>
    <w:rsid w:val="00B83FA2"/>
    <w:rsid w:val="00B84198"/>
    <w:rsid w:val="00B866A6"/>
    <w:rsid w:val="00B905B0"/>
    <w:rsid w:val="00B96BD5"/>
    <w:rsid w:val="00BA1129"/>
    <w:rsid w:val="00BA1A81"/>
    <w:rsid w:val="00BA4531"/>
    <w:rsid w:val="00BA5A82"/>
    <w:rsid w:val="00BA7C74"/>
    <w:rsid w:val="00BB1889"/>
    <w:rsid w:val="00BB4721"/>
    <w:rsid w:val="00BC6742"/>
    <w:rsid w:val="00BD113E"/>
    <w:rsid w:val="00BD2892"/>
    <w:rsid w:val="00BD453F"/>
    <w:rsid w:val="00BE4EDD"/>
    <w:rsid w:val="00BE6D22"/>
    <w:rsid w:val="00BF0C2C"/>
    <w:rsid w:val="00BF2186"/>
    <w:rsid w:val="00BF26E7"/>
    <w:rsid w:val="00C0101D"/>
    <w:rsid w:val="00C12C1F"/>
    <w:rsid w:val="00C16985"/>
    <w:rsid w:val="00C2270B"/>
    <w:rsid w:val="00C231B7"/>
    <w:rsid w:val="00C27D3D"/>
    <w:rsid w:val="00C31D05"/>
    <w:rsid w:val="00C37A9B"/>
    <w:rsid w:val="00C41374"/>
    <w:rsid w:val="00C50FD5"/>
    <w:rsid w:val="00C51B0E"/>
    <w:rsid w:val="00C53230"/>
    <w:rsid w:val="00C5349F"/>
    <w:rsid w:val="00C568A3"/>
    <w:rsid w:val="00C623C0"/>
    <w:rsid w:val="00C66697"/>
    <w:rsid w:val="00C676C6"/>
    <w:rsid w:val="00C67913"/>
    <w:rsid w:val="00C70F1C"/>
    <w:rsid w:val="00C71EE4"/>
    <w:rsid w:val="00C75D8C"/>
    <w:rsid w:val="00C7738C"/>
    <w:rsid w:val="00C83973"/>
    <w:rsid w:val="00C913B3"/>
    <w:rsid w:val="00C964F3"/>
    <w:rsid w:val="00CA1092"/>
    <w:rsid w:val="00CA2816"/>
    <w:rsid w:val="00CA3ED3"/>
    <w:rsid w:val="00CA5148"/>
    <w:rsid w:val="00CB34B0"/>
    <w:rsid w:val="00CB66DD"/>
    <w:rsid w:val="00CB77BB"/>
    <w:rsid w:val="00CC6D76"/>
    <w:rsid w:val="00CD171C"/>
    <w:rsid w:val="00CD75A5"/>
    <w:rsid w:val="00CD7A3E"/>
    <w:rsid w:val="00CD7E18"/>
    <w:rsid w:val="00CE25F8"/>
    <w:rsid w:val="00CE4267"/>
    <w:rsid w:val="00D033C7"/>
    <w:rsid w:val="00D10309"/>
    <w:rsid w:val="00D1258D"/>
    <w:rsid w:val="00D2015F"/>
    <w:rsid w:val="00D21954"/>
    <w:rsid w:val="00D24976"/>
    <w:rsid w:val="00D32DE6"/>
    <w:rsid w:val="00D364A6"/>
    <w:rsid w:val="00D37EA2"/>
    <w:rsid w:val="00D441F0"/>
    <w:rsid w:val="00D45559"/>
    <w:rsid w:val="00D4585C"/>
    <w:rsid w:val="00D50707"/>
    <w:rsid w:val="00D53AC5"/>
    <w:rsid w:val="00D54E5B"/>
    <w:rsid w:val="00D5571C"/>
    <w:rsid w:val="00D5666C"/>
    <w:rsid w:val="00D56E46"/>
    <w:rsid w:val="00D61597"/>
    <w:rsid w:val="00D617AB"/>
    <w:rsid w:val="00D62D83"/>
    <w:rsid w:val="00D6737D"/>
    <w:rsid w:val="00D71C8F"/>
    <w:rsid w:val="00D74620"/>
    <w:rsid w:val="00D74DF2"/>
    <w:rsid w:val="00D75086"/>
    <w:rsid w:val="00D7541C"/>
    <w:rsid w:val="00D85C05"/>
    <w:rsid w:val="00D94E13"/>
    <w:rsid w:val="00D95CA2"/>
    <w:rsid w:val="00DA1681"/>
    <w:rsid w:val="00DA427E"/>
    <w:rsid w:val="00DB1D3E"/>
    <w:rsid w:val="00DB239C"/>
    <w:rsid w:val="00DB5405"/>
    <w:rsid w:val="00DC00EA"/>
    <w:rsid w:val="00DC1EF9"/>
    <w:rsid w:val="00DC228E"/>
    <w:rsid w:val="00DD4B1D"/>
    <w:rsid w:val="00DD4F54"/>
    <w:rsid w:val="00DD59F0"/>
    <w:rsid w:val="00DF17BD"/>
    <w:rsid w:val="00DF3966"/>
    <w:rsid w:val="00DF4FDE"/>
    <w:rsid w:val="00E017C6"/>
    <w:rsid w:val="00E05B2B"/>
    <w:rsid w:val="00E06864"/>
    <w:rsid w:val="00E10908"/>
    <w:rsid w:val="00E10F92"/>
    <w:rsid w:val="00E2351C"/>
    <w:rsid w:val="00E24902"/>
    <w:rsid w:val="00E31168"/>
    <w:rsid w:val="00E35ECF"/>
    <w:rsid w:val="00E42954"/>
    <w:rsid w:val="00E44756"/>
    <w:rsid w:val="00E53E85"/>
    <w:rsid w:val="00E55424"/>
    <w:rsid w:val="00E565F3"/>
    <w:rsid w:val="00E56F6E"/>
    <w:rsid w:val="00E5719D"/>
    <w:rsid w:val="00E5765D"/>
    <w:rsid w:val="00E57831"/>
    <w:rsid w:val="00E62948"/>
    <w:rsid w:val="00E652A8"/>
    <w:rsid w:val="00E66E9E"/>
    <w:rsid w:val="00E7027D"/>
    <w:rsid w:val="00E72589"/>
    <w:rsid w:val="00E73947"/>
    <w:rsid w:val="00E75B61"/>
    <w:rsid w:val="00E8070C"/>
    <w:rsid w:val="00E839B2"/>
    <w:rsid w:val="00E9461F"/>
    <w:rsid w:val="00E9703A"/>
    <w:rsid w:val="00EA4977"/>
    <w:rsid w:val="00EB054A"/>
    <w:rsid w:val="00EB0D57"/>
    <w:rsid w:val="00EB5500"/>
    <w:rsid w:val="00EB7EA5"/>
    <w:rsid w:val="00EC07B4"/>
    <w:rsid w:val="00EC1405"/>
    <w:rsid w:val="00EC41F9"/>
    <w:rsid w:val="00ED1C80"/>
    <w:rsid w:val="00EE01E8"/>
    <w:rsid w:val="00EE0516"/>
    <w:rsid w:val="00EE33E9"/>
    <w:rsid w:val="00EE660F"/>
    <w:rsid w:val="00EE6B6F"/>
    <w:rsid w:val="00EF161B"/>
    <w:rsid w:val="00EF1CA5"/>
    <w:rsid w:val="00EF411F"/>
    <w:rsid w:val="00EF4B44"/>
    <w:rsid w:val="00EF6C10"/>
    <w:rsid w:val="00F11301"/>
    <w:rsid w:val="00F17937"/>
    <w:rsid w:val="00F33660"/>
    <w:rsid w:val="00F33A94"/>
    <w:rsid w:val="00F33D41"/>
    <w:rsid w:val="00F353C9"/>
    <w:rsid w:val="00F37898"/>
    <w:rsid w:val="00F37AB4"/>
    <w:rsid w:val="00F40833"/>
    <w:rsid w:val="00F40CEC"/>
    <w:rsid w:val="00F56802"/>
    <w:rsid w:val="00F66FE6"/>
    <w:rsid w:val="00F70A8D"/>
    <w:rsid w:val="00F7647E"/>
    <w:rsid w:val="00F80D78"/>
    <w:rsid w:val="00F84009"/>
    <w:rsid w:val="00F9161B"/>
    <w:rsid w:val="00F94700"/>
    <w:rsid w:val="00FA524D"/>
    <w:rsid w:val="00FA62C3"/>
    <w:rsid w:val="00FA7157"/>
    <w:rsid w:val="00FA7995"/>
    <w:rsid w:val="00FB2041"/>
    <w:rsid w:val="00FB23C3"/>
    <w:rsid w:val="00FB6AC0"/>
    <w:rsid w:val="00FC236D"/>
    <w:rsid w:val="00FC5327"/>
    <w:rsid w:val="00FD39E5"/>
    <w:rsid w:val="00FD3BAD"/>
    <w:rsid w:val="00FD3CE6"/>
    <w:rsid w:val="00FD56EE"/>
    <w:rsid w:val="00FD68AE"/>
    <w:rsid w:val="00FE3625"/>
    <w:rsid w:val="00FF739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98A0B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EED"/>
    <w:rPr>
      <w:rFonts w:ascii="Times New Roman" w:hAnsi="Times New Roman" w:cs="Times New Roman"/>
      <w:kern w:val="0"/>
      <w:sz w:val="24"/>
      <w:szCs w:val="24"/>
      <w:lang w:eastAsia="en-US" w:bidi="he-IL"/>
    </w:rPr>
  </w:style>
  <w:style w:type="paragraph" w:styleId="Heading1">
    <w:name w:val="heading 1"/>
    <w:basedOn w:val="Normal"/>
    <w:next w:val="Normal"/>
    <w:link w:val="Heading1Char"/>
    <w:uiPriority w:val="9"/>
    <w:qFormat/>
    <w:rsid w:val="00DD4B1D"/>
    <w:pPr>
      <w:keepNext/>
      <w:widowControl w:val="0"/>
      <w:jc w:val="both"/>
      <w:outlineLvl w:val="0"/>
    </w:pPr>
    <w:rPr>
      <w:rFonts w:asciiTheme="majorHAnsi" w:eastAsiaTheme="majorEastAsia" w:hAnsiTheme="majorHAnsi" w:cstheme="majorBidi"/>
      <w:kern w:val="2"/>
      <w:lang w:eastAsia="ja-JP" w:bidi="ar-SA"/>
    </w:rPr>
  </w:style>
  <w:style w:type="paragraph" w:styleId="Heading2">
    <w:name w:val="heading 2"/>
    <w:basedOn w:val="Normal"/>
    <w:next w:val="Normal"/>
    <w:link w:val="Heading2Char"/>
    <w:uiPriority w:val="9"/>
    <w:semiHidden/>
    <w:unhideWhenUsed/>
    <w:qFormat/>
    <w:rsid w:val="00274A14"/>
    <w:pPr>
      <w:keepNext/>
      <w:keepLines/>
      <w:widowControl w:val="0"/>
      <w:spacing w:before="40"/>
      <w:jc w:val="both"/>
      <w:outlineLvl w:val="1"/>
    </w:pPr>
    <w:rPr>
      <w:rFonts w:asciiTheme="majorHAnsi" w:eastAsiaTheme="majorEastAsia" w:hAnsiTheme="majorHAnsi" w:cstheme="majorBidi"/>
      <w:color w:val="2E74B5" w:themeColor="accent1" w:themeShade="BF"/>
      <w:kern w:val="2"/>
      <w:sz w:val="26"/>
      <w:szCs w:val="26"/>
      <w:lang w:eastAsia="ja-JP"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9BA"/>
    <w:pPr>
      <w:widowControl w:val="0"/>
      <w:tabs>
        <w:tab w:val="center" w:pos="4252"/>
        <w:tab w:val="right" w:pos="8504"/>
      </w:tabs>
      <w:snapToGrid w:val="0"/>
      <w:jc w:val="both"/>
    </w:pPr>
    <w:rPr>
      <w:rFonts w:asciiTheme="minorHAnsi" w:hAnsiTheme="minorHAnsi" w:cstheme="minorBidi"/>
      <w:kern w:val="2"/>
      <w:sz w:val="21"/>
      <w:szCs w:val="22"/>
      <w:lang w:eastAsia="ja-JP" w:bidi="ar-SA"/>
    </w:rPr>
  </w:style>
  <w:style w:type="character" w:customStyle="1" w:styleId="HeaderChar">
    <w:name w:val="Header Char"/>
    <w:basedOn w:val="DefaultParagraphFont"/>
    <w:link w:val="Header"/>
    <w:uiPriority w:val="99"/>
    <w:rsid w:val="000C59BA"/>
  </w:style>
  <w:style w:type="paragraph" w:styleId="Footer">
    <w:name w:val="footer"/>
    <w:basedOn w:val="Normal"/>
    <w:link w:val="FooterChar"/>
    <w:uiPriority w:val="99"/>
    <w:unhideWhenUsed/>
    <w:rsid w:val="000C59BA"/>
    <w:pPr>
      <w:widowControl w:val="0"/>
      <w:tabs>
        <w:tab w:val="center" w:pos="4252"/>
        <w:tab w:val="right" w:pos="8504"/>
      </w:tabs>
      <w:snapToGrid w:val="0"/>
      <w:jc w:val="both"/>
    </w:pPr>
    <w:rPr>
      <w:rFonts w:asciiTheme="minorHAnsi" w:hAnsiTheme="minorHAnsi" w:cstheme="minorBidi"/>
      <w:kern w:val="2"/>
      <w:sz w:val="21"/>
      <w:szCs w:val="22"/>
      <w:lang w:eastAsia="ja-JP" w:bidi="ar-SA"/>
    </w:rPr>
  </w:style>
  <w:style w:type="character" w:customStyle="1" w:styleId="FooterChar">
    <w:name w:val="Footer Char"/>
    <w:basedOn w:val="DefaultParagraphFont"/>
    <w:link w:val="Footer"/>
    <w:uiPriority w:val="99"/>
    <w:rsid w:val="000C59BA"/>
  </w:style>
  <w:style w:type="paragraph" w:styleId="BalloonText">
    <w:name w:val="Balloon Text"/>
    <w:basedOn w:val="Normal"/>
    <w:link w:val="BalloonTextChar"/>
    <w:uiPriority w:val="99"/>
    <w:semiHidden/>
    <w:unhideWhenUsed/>
    <w:rsid w:val="00F56802"/>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F56802"/>
    <w:rPr>
      <w:rFonts w:asciiTheme="majorHAnsi" w:eastAsiaTheme="majorEastAsia" w:hAnsiTheme="majorHAnsi" w:cstheme="majorBidi"/>
      <w:sz w:val="18"/>
      <w:szCs w:val="18"/>
    </w:rPr>
  </w:style>
  <w:style w:type="character" w:styleId="Hyperlink">
    <w:name w:val="Hyperlink"/>
    <w:basedOn w:val="DefaultParagraphFont"/>
    <w:uiPriority w:val="99"/>
    <w:unhideWhenUsed/>
    <w:rsid w:val="004F0597"/>
    <w:rPr>
      <w:color w:val="0563C1" w:themeColor="hyperlink"/>
      <w:u w:val="single"/>
    </w:rPr>
  </w:style>
  <w:style w:type="character" w:styleId="CommentReference">
    <w:name w:val="annotation reference"/>
    <w:basedOn w:val="DefaultParagraphFont"/>
    <w:uiPriority w:val="99"/>
    <w:semiHidden/>
    <w:unhideWhenUsed/>
    <w:rsid w:val="005575B7"/>
    <w:rPr>
      <w:sz w:val="16"/>
      <w:szCs w:val="16"/>
    </w:rPr>
  </w:style>
  <w:style w:type="paragraph" w:styleId="CommentText">
    <w:name w:val="annotation text"/>
    <w:basedOn w:val="Normal"/>
    <w:link w:val="CommentTextChar"/>
    <w:uiPriority w:val="99"/>
    <w:semiHidden/>
    <w:unhideWhenUsed/>
    <w:rsid w:val="005575B7"/>
    <w:pPr>
      <w:widowControl w:val="0"/>
      <w:jc w:val="both"/>
    </w:pPr>
    <w:rPr>
      <w:rFonts w:asciiTheme="minorHAnsi" w:hAnsiTheme="minorHAnsi" w:cstheme="minorBidi"/>
      <w:kern w:val="2"/>
      <w:sz w:val="20"/>
      <w:szCs w:val="20"/>
      <w:lang w:eastAsia="ja-JP" w:bidi="ar-SA"/>
    </w:rPr>
  </w:style>
  <w:style w:type="character" w:customStyle="1" w:styleId="CommentTextChar">
    <w:name w:val="Comment Text Char"/>
    <w:basedOn w:val="DefaultParagraphFont"/>
    <w:link w:val="CommentText"/>
    <w:uiPriority w:val="99"/>
    <w:semiHidden/>
    <w:rsid w:val="005575B7"/>
    <w:rPr>
      <w:sz w:val="20"/>
      <w:szCs w:val="20"/>
    </w:rPr>
  </w:style>
  <w:style w:type="paragraph" w:styleId="NoSpacing">
    <w:name w:val="No Spacing"/>
    <w:uiPriority w:val="1"/>
    <w:qFormat/>
    <w:rsid w:val="00E55424"/>
    <w:rPr>
      <w:rFonts w:ascii="Tahoma" w:eastAsia="MS Mincho" w:hAnsi="Tahoma" w:cs="Times New Roman"/>
      <w:kern w:val="0"/>
      <w:sz w:val="20"/>
      <w:lang w:eastAsia="en-US"/>
    </w:rPr>
  </w:style>
  <w:style w:type="paragraph" w:customStyle="1" w:styleId="Default">
    <w:name w:val="Default"/>
    <w:rsid w:val="00E55424"/>
    <w:pPr>
      <w:autoSpaceDE w:val="0"/>
      <w:autoSpaceDN w:val="0"/>
      <w:adjustRightInd w:val="0"/>
    </w:pPr>
    <w:rPr>
      <w:rFonts w:ascii="Segoe UI" w:hAnsi="Segoe UI" w:cs="Segoe UI"/>
      <w:color w:val="000000"/>
      <w:kern w:val="0"/>
      <w:sz w:val="24"/>
      <w:szCs w:val="24"/>
      <w:lang w:val="en-GB"/>
    </w:rPr>
  </w:style>
  <w:style w:type="paragraph" w:styleId="CommentSubject">
    <w:name w:val="annotation subject"/>
    <w:basedOn w:val="CommentText"/>
    <w:next w:val="CommentText"/>
    <w:link w:val="CommentSubjectChar"/>
    <w:uiPriority w:val="99"/>
    <w:semiHidden/>
    <w:unhideWhenUsed/>
    <w:rsid w:val="00E55424"/>
    <w:rPr>
      <w:b/>
      <w:bCs/>
    </w:rPr>
  </w:style>
  <w:style w:type="character" w:customStyle="1" w:styleId="CommentSubjectChar">
    <w:name w:val="Comment Subject Char"/>
    <w:basedOn w:val="CommentTextChar"/>
    <w:link w:val="CommentSubject"/>
    <w:uiPriority w:val="99"/>
    <w:semiHidden/>
    <w:rsid w:val="00E55424"/>
    <w:rPr>
      <w:b/>
      <w:bCs/>
      <w:sz w:val="20"/>
      <w:szCs w:val="20"/>
    </w:rPr>
  </w:style>
  <w:style w:type="paragraph" w:styleId="ListParagraph">
    <w:name w:val="List Paragraph"/>
    <w:basedOn w:val="Normal"/>
    <w:uiPriority w:val="34"/>
    <w:qFormat/>
    <w:rsid w:val="004A25C5"/>
    <w:pPr>
      <w:widowControl w:val="0"/>
      <w:ind w:left="720"/>
      <w:contextualSpacing/>
      <w:jc w:val="both"/>
    </w:pPr>
    <w:rPr>
      <w:rFonts w:asciiTheme="minorHAnsi" w:hAnsiTheme="minorHAnsi" w:cstheme="minorBidi"/>
      <w:kern w:val="2"/>
      <w:sz w:val="21"/>
      <w:szCs w:val="22"/>
      <w:lang w:eastAsia="ja-JP" w:bidi="ar-SA"/>
    </w:rPr>
  </w:style>
  <w:style w:type="character" w:customStyle="1" w:styleId="UnresolvedMention1">
    <w:name w:val="Unresolved Mention1"/>
    <w:basedOn w:val="DefaultParagraphFont"/>
    <w:uiPriority w:val="99"/>
    <w:semiHidden/>
    <w:unhideWhenUsed/>
    <w:rsid w:val="0043389B"/>
    <w:rPr>
      <w:color w:val="605E5C"/>
      <w:shd w:val="clear" w:color="auto" w:fill="E1DFDD"/>
    </w:rPr>
  </w:style>
  <w:style w:type="character" w:styleId="FollowedHyperlink">
    <w:name w:val="FollowedHyperlink"/>
    <w:basedOn w:val="DefaultParagraphFont"/>
    <w:uiPriority w:val="99"/>
    <w:semiHidden/>
    <w:unhideWhenUsed/>
    <w:rsid w:val="0043389B"/>
    <w:rPr>
      <w:color w:val="954F72" w:themeColor="followedHyperlink"/>
      <w:u w:val="single"/>
    </w:rPr>
  </w:style>
  <w:style w:type="paragraph" w:styleId="Revision">
    <w:name w:val="Revision"/>
    <w:hidden/>
    <w:uiPriority w:val="99"/>
    <w:semiHidden/>
    <w:rsid w:val="00E5719D"/>
  </w:style>
  <w:style w:type="character" w:customStyle="1" w:styleId="Heading1Char">
    <w:name w:val="Heading 1 Char"/>
    <w:basedOn w:val="DefaultParagraphFont"/>
    <w:link w:val="Heading1"/>
    <w:uiPriority w:val="9"/>
    <w:rsid w:val="00DD4B1D"/>
    <w:rPr>
      <w:rFonts w:asciiTheme="majorHAnsi" w:eastAsiaTheme="majorEastAsia" w:hAnsiTheme="majorHAnsi" w:cstheme="majorBidi"/>
      <w:sz w:val="24"/>
      <w:szCs w:val="24"/>
    </w:rPr>
  </w:style>
  <w:style w:type="paragraph" w:styleId="TOCHeading">
    <w:name w:val="TOC Heading"/>
    <w:basedOn w:val="Heading1"/>
    <w:next w:val="Normal"/>
    <w:uiPriority w:val="39"/>
    <w:unhideWhenUsed/>
    <w:qFormat/>
    <w:rsid w:val="00DD4B1D"/>
    <w:pPr>
      <w:keepLines/>
      <w:widowControl/>
      <w:spacing w:before="240" w:line="259" w:lineRule="auto"/>
      <w:jc w:val="left"/>
      <w:outlineLvl w:val="9"/>
    </w:pPr>
    <w:rPr>
      <w:color w:val="2E74B5" w:themeColor="accent1" w:themeShade="BF"/>
      <w:kern w:val="0"/>
      <w:sz w:val="32"/>
      <w:szCs w:val="32"/>
    </w:rPr>
  </w:style>
  <w:style w:type="character" w:customStyle="1" w:styleId="UnresolvedMention2">
    <w:name w:val="Unresolved Mention2"/>
    <w:basedOn w:val="DefaultParagraphFont"/>
    <w:uiPriority w:val="99"/>
    <w:semiHidden/>
    <w:unhideWhenUsed/>
    <w:rsid w:val="00D50707"/>
    <w:rPr>
      <w:color w:val="605E5C"/>
      <w:shd w:val="clear" w:color="auto" w:fill="E1DFDD"/>
    </w:rPr>
  </w:style>
  <w:style w:type="character" w:customStyle="1" w:styleId="UnresolvedMention3">
    <w:name w:val="Unresolved Mention3"/>
    <w:basedOn w:val="DefaultParagraphFont"/>
    <w:uiPriority w:val="99"/>
    <w:semiHidden/>
    <w:unhideWhenUsed/>
    <w:rsid w:val="00502B6E"/>
    <w:rPr>
      <w:color w:val="605E5C"/>
      <w:shd w:val="clear" w:color="auto" w:fill="E1DFDD"/>
    </w:rPr>
  </w:style>
  <w:style w:type="character" w:customStyle="1" w:styleId="Heading2Char">
    <w:name w:val="Heading 2 Char"/>
    <w:basedOn w:val="DefaultParagraphFont"/>
    <w:link w:val="Heading2"/>
    <w:uiPriority w:val="9"/>
    <w:semiHidden/>
    <w:rsid w:val="00274A14"/>
    <w:rPr>
      <w:rFonts w:asciiTheme="majorHAnsi" w:eastAsiaTheme="majorEastAsia" w:hAnsiTheme="majorHAnsi" w:cstheme="majorBidi"/>
      <w:color w:val="2E74B5" w:themeColor="accent1" w:themeShade="BF"/>
      <w:sz w:val="26"/>
      <w:szCs w:val="26"/>
    </w:rPr>
  </w:style>
  <w:style w:type="character" w:customStyle="1" w:styleId="contributors-text">
    <w:name w:val="contributors-text"/>
    <w:basedOn w:val="DefaultParagraphFont"/>
    <w:rsid w:val="00274A14"/>
  </w:style>
  <w:style w:type="paragraph" w:styleId="NormalWeb">
    <w:name w:val="Normal (Web)"/>
    <w:basedOn w:val="Normal"/>
    <w:uiPriority w:val="99"/>
    <w:semiHidden/>
    <w:unhideWhenUsed/>
    <w:rsid w:val="00274A14"/>
    <w:pPr>
      <w:spacing w:before="100" w:beforeAutospacing="1" w:after="100" w:afterAutospacing="1"/>
    </w:pPr>
    <w:rPr>
      <w:rFonts w:eastAsia="Times New Roman"/>
      <w:lang w:val="en-GB"/>
    </w:rPr>
  </w:style>
  <w:style w:type="character" w:customStyle="1" w:styleId="UnresolvedMention4">
    <w:name w:val="Unresolved Mention4"/>
    <w:basedOn w:val="DefaultParagraphFont"/>
    <w:uiPriority w:val="99"/>
    <w:semiHidden/>
    <w:unhideWhenUsed/>
    <w:rsid w:val="004C514B"/>
    <w:rPr>
      <w:color w:val="605E5C"/>
      <w:shd w:val="clear" w:color="auto" w:fill="E1DFDD"/>
    </w:rPr>
  </w:style>
  <w:style w:type="character" w:customStyle="1" w:styleId="UnresolvedMention5">
    <w:name w:val="Unresolved Mention5"/>
    <w:basedOn w:val="DefaultParagraphFont"/>
    <w:uiPriority w:val="99"/>
    <w:semiHidden/>
    <w:unhideWhenUsed/>
    <w:rsid w:val="00851775"/>
    <w:rPr>
      <w:color w:val="605E5C"/>
      <w:shd w:val="clear" w:color="auto" w:fill="E1DFDD"/>
    </w:rPr>
  </w:style>
  <w:style w:type="character" w:customStyle="1" w:styleId="UnresolvedMention6">
    <w:name w:val="Unresolved Mention6"/>
    <w:basedOn w:val="DefaultParagraphFont"/>
    <w:uiPriority w:val="99"/>
    <w:rsid w:val="00EB0D57"/>
    <w:rPr>
      <w:color w:val="605E5C"/>
      <w:shd w:val="clear" w:color="auto" w:fill="E1DFDD"/>
    </w:rPr>
  </w:style>
  <w:style w:type="character" w:styleId="FootnoteReference">
    <w:name w:val="footnote reference"/>
    <w:basedOn w:val="DefaultParagraphFont"/>
    <w:uiPriority w:val="99"/>
    <w:semiHidden/>
    <w:unhideWhenUsed/>
    <w:rsid w:val="00D615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508261">
      <w:bodyDiv w:val="1"/>
      <w:marLeft w:val="0"/>
      <w:marRight w:val="0"/>
      <w:marTop w:val="0"/>
      <w:marBottom w:val="0"/>
      <w:divBdr>
        <w:top w:val="none" w:sz="0" w:space="0" w:color="auto"/>
        <w:left w:val="none" w:sz="0" w:space="0" w:color="auto"/>
        <w:bottom w:val="none" w:sz="0" w:space="0" w:color="auto"/>
        <w:right w:val="none" w:sz="0" w:space="0" w:color="auto"/>
      </w:divBdr>
    </w:div>
    <w:div w:id="371927655">
      <w:bodyDiv w:val="1"/>
      <w:marLeft w:val="0"/>
      <w:marRight w:val="0"/>
      <w:marTop w:val="0"/>
      <w:marBottom w:val="0"/>
      <w:divBdr>
        <w:top w:val="none" w:sz="0" w:space="0" w:color="auto"/>
        <w:left w:val="none" w:sz="0" w:space="0" w:color="auto"/>
        <w:bottom w:val="none" w:sz="0" w:space="0" w:color="auto"/>
        <w:right w:val="none" w:sz="0" w:space="0" w:color="auto"/>
      </w:divBdr>
    </w:div>
    <w:div w:id="749816108">
      <w:bodyDiv w:val="1"/>
      <w:marLeft w:val="0"/>
      <w:marRight w:val="0"/>
      <w:marTop w:val="0"/>
      <w:marBottom w:val="0"/>
      <w:divBdr>
        <w:top w:val="none" w:sz="0" w:space="0" w:color="auto"/>
        <w:left w:val="none" w:sz="0" w:space="0" w:color="auto"/>
        <w:bottom w:val="none" w:sz="0" w:space="0" w:color="auto"/>
        <w:right w:val="none" w:sz="0" w:space="0" w:color="auto"/>
      </w:divBdr>
    </w:div>
    <w:div w:id="770273740">
      <w:bodyDiv w:val="1"/>
      <w:marLeft w:val="0"/>
      <w:marRight w:val="0"/>
      <w:marTop w:val="0"/>
      <w:marBottom w:val="0"/>
      <w:divBdr>
        <w:top w:val="none" w:sz="0" w:space="0" w:color="auto"/>
        <w:left w:val="none" w:sz="0" w:space="0" w:color="auto"/>
        <w:bottom w:val="none" w:sz="0" w:space="0" w:color="auto"/>
        <w:right w:val="none" w:sz="0" w:space="0" w:color="auto"/>
      </w:divBdr>
    </w:div>
    <w:div w:id="1644895430">
      <w:bodyDiv w:val="1"/>
      <w:marLeft w:val="0"/>
      <w:marRight w:val="0"/>
      <w:marTop w:val="0"/>
      <w:marBottom w:val="0"/>
      <w:divBdr>
        <w:top w:val="none" w:sz="0" w:space="0" w:color="auto"/>
        <w:left w:val="none" w:sz="0" w:space="0" w:color="auto"/>
        <w:bottom w:val="none" w:sz="0" w:space="0" w:color="auto"/>
        <w:right w:val="none" w:sz="0" w:space="0" w:color="auto"/>
      </w:divBdr>
      <w:divsChild>
        <w:div w:id="642587552">
          <w:marLeft w:val="0"/>
          <w:marRight w:val="0"/>
          <w:marTop w:val="0"/>
          <w:marBottom w:val="0"/>
          <w:divBdr>
            <w:top w:val="none" w:sz="0" w:space="0" w:color="auto"/>
            <w:left w:val="none" w:sz="0" w:space="0" w:color="auto"/>
            <w:bottom w:val="none" w:sz="0" w:space="0" w:color="auto"/>
            <w:right w:val="none" w:sz="0" w:space="0" w:color="auto"/>
          </w:divBdr>
        </w:div>
      </w:divsChild>
    </w:div>
    <w:div w:id="1814760124">
      <w:bodyDiv w:val="1"/>
      <w:marLeft w:val="0"/>
      <w:marRight w:val="0"/>
      <w:marTop w:val="0"/>
      <w:marBottom w:val="0"/>
      <w:divBdr>
        <w:top w:val="none" w:sz="0" w:space="0" w:color="auto"/>
        <w:left w:val="none" w:sz="0" w:space="0" w:color="auto"/>
        <w:bottom w:val="none" w:sz="0" w:space="0" w:color="auto"/>
        <w:right w:val="none" w:sz="0" w:space="0" w:color="auto"/>
      </w:divBdr>
    </w:div>
    <w:div w:id="1862932676">
      <w:bodyDiv w:val="1"/>
      <w:marLeft w:val="0"/>
      <w:marRight w:val="0"/>
      <w:marTop w:val="0"/>
      <w:marBottom w:val="0"/>
      <w:divBdr>
        <w:top w:val="none" w:sz="0" w:space="0" w:color="auto"/>
        <w:left w:val="none" w:sz="0" w:space="0" w:color="auto"/>
        <w:bottom w:val="none" w:sz="0" w:space="0" w:color="auto"/>
        <w:right w:val="none" w:sz="0" w:space="0" w:color="auto"/>
      </w:divBdr>
    </w:div>
    <w:div w:id="1894268793">
      <w:bodyDiv w:val="1"/>
      <w:marLeft w:val="0"/>
      <w:marRight w:val="0"/>
      <w:marTop w:val="0"/>
      <w:marBottom w:val="0"/>
      <w:divBdr>
        <w:top w:val="none" w:sz="0" w:space="0" w:color="auto"/>
        <w:left w:val="none" w:sz="0" w:space="0" w:color="auto"/>
        <w:bottom w:val="none" w:sz="0" w:space="0" w:color="auto"/>
        <w:right w:val="none" w:sz="0" w:space="0" w:color="auto"/>
      </w:divBdr>
    </w:div>
    <w:div w:id="210602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emea.dynabook.com/secure/generic/toshibytes" TargetMode="External"/><Relationship Id="rId12" Type="http://schemas.openxmlformats.org/officeDocument/2006/relationships/hyperlink" Target="https://www.linkedin.com/company/dynabookeurope/" TargetMode="External"/><Relationship Id="rId13" Type="http://schemas.openxmlformats.org/officeDocument/2006/relationships/hyperlink" Target="https://www.mafil.co.il/"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nahum@donitza.co.il" TargetMode="External"/><Relationship Id="rId9" Type="http://schemas.openxmlformats.org/officeDocument/2006/relationships/hyperlink" Target="http://www.donitza.com/" TargetMode="External"/><Relationship Id="rId10" Type="http://schemas.openxmlformats.org/officeDocument/2006/relationships/hyperlink" Target="https://il.dynabook.com/h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Toshiba%20UK%20B2B\Press%20releases\Templates%20and%20boilerplate\Press%20release%20template\NewsRelease_without_GraphicMotif%20-%20Oct%201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CE594-A30B-FE47-BA09-273679FC8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W:\Toshiba UK B2B\Press releases\Templates and boilerplate\Press release template\NewsRelease_without_GraphicMotif - Oct 18.dotx</Template>
  <TotalTime>2</TotalTime>
  <Pages>3</Pages>
  <Words>648</Words>
  <Characters>3697</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株式会社東芝</Company>
  <LinksUpToDate>false</LinksUpToDate>
  <CharactersWithSpaces>4337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 Pennells</dc:creator>
  <cp:lastModifiedBy>Microsoft Office User</cp:lastModifiedBy>
  <cp:revision>5</cp:revision>
  <cp:lastPrinted>2020-04-01T15:53:00Z</cp:lastPrinted>
  <dcterms:created xsi:type="dcterms:W3CDTF">2021-11-04T06:46:00Z</dcterms:created>
  <dcterms:modified xsi:type="dcterms:W3CDTF">2021-11-10T06:02:00Z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